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A1ED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101AA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4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D6FC7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4FEF1775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6DED55E5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60E61143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4A4A73A8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561853E5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0A82ECC0">
      <w:pPr>
        <w:suppressAutoHyphens/>
        <w:adjustRightInd w:val="0"/>
        <w:spacing w:after="0" w:line="240" w:lineRule="auto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205A2BA0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07112DA1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</w:t>
      </w:r>
    </w:p>
    <w:p w14:paraId="6BBDCCC2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7FAD5602">
      <w:pPr>
        <w:pStyle w:val="32"/>
        <w:spacing w:beforeAutospacing="0" w:after="0" w:afterAutospacing="0"/>
        <w:jc w:val="center"/>
        <w:rPr>
          <w:i/>
          <w:szCs w:val="24"/>
        </w:rPr>
      </w:pPr>
    </w:p>
    <w:p w14:paraId="6F040C4A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6D25332C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001C500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1947F40C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ЕН.01 Математика</w:t>
      </w:r>
    </w:p>
    <w:p w14:paraId="31271BC0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0BB567BF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33.02.01  Фармация</w:t>
      </w:r>
    </w:p>
    <w:p w14:paraId="177A3F06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22E4ECB2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  <w:bookmarkStart w:id="0" w:name="_Hlk194671743"/>
      <w:bookmarkStart w:id="1" w:name="_Hlk194672228"/>
    </w:p>
    <w:bookmarkEnd w:id="0"/>
    <w:bookmarkEnd w:id="1"/>
    <w:p w14:paraId="77BB0A59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2366E60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B1BAAB5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C86E635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65593F3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1B231AB0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7A58E8EB">
      <w:pPr>
        <w:spacing w:after="20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ЕН.01 Математика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33.02.01  Фармация,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55B7A3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D4AB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666F60A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Математики</w:t>
      </w:r>
    </w:p>
    <w:p w14:paraId="15A42440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24D6BCD5">
      <w:pPr>
        <w:spacing w:line="240" w:lineRule="auto"/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 </w:t>
      </w:r>
      <w:r>
        <w:rPr>
          <w:rFonts w:ascii="Times New Roman" w:hAnsi="Times New Roman"/>
          <w:sz w:val="24"/>
          <w:szCs w:val="24"/>
          <w:lang w:eastAsia="uk-UA"/>
        </w:rPr>
        <w:t>- преподаватель высшей квалификационной категории</w:t>
      </w:r>
    </w:p>
    <w:p w14:paraId="5A47A5CD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070CFB4C">
      <w:pPr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6637579C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>Рабочая программа принята на заседании цикловой комиссии математического  цикла</w:t>
      </w:r>
    </w:p>
    <w:p w14:paraId="22F911BC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4B8BD1B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pacing w:val="-5"/>
          <w:sz w:val="24"/>
          <w:szCs w:val="24"/>
        </w:rPr>
      </w:pPr>
    </w:p>
    <w:p w14:paraId="3194ACC5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0E1406A9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1053691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1C162DA9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3602330C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40095D1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5CDD4928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7CADC9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t>СОДЕРЖАНИЕ</w:t>
      </w:r>
    </w:p>
    <w:p w14:paraId="7740700A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9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8820"/>
        <w:gridCol w:w="953"/>
      </w:tblGrid>
      <w:tr w14:paraId="5E72F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70BA60DF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820" w:type="dxa"/>
            <w:shd w:val="clear" w:color="auto" w:fill="auto"/>
          </w:tcPr>
          <w:p w14:paraId="222B7929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ОБЩАЯ ХАРАКТЕРИСТИКА РАБОЧЕЙ ПРОГРАММЫ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4EF43040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250B61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7936B35B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820" w:type="dxa"/>
            <w:shd w:val="clear" w:color="auto" w:fill="auto"/>
          </w:tcPr>
          <w:p w14:paraId="2EA83CC5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 И СОДЕРЖАНИЕ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124D870C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01FEE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303F42A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8820" w:type="dxa"/>
            <w:shd w:val="clear" w:color="auto" w:fill="auto"/>
          </w:tcPr>
          <w:p w14:paraId="5B176D95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УСЛОВИЯ РЕАЛИЗАЦИИ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6FEE2496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7C2CDD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0DDFBCF1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8820" w:type="dxa"/>
            <w:shd w:val="clear" w:color="auto" w:fill="auto"/>
          </w:tcPr>
          <w:p w14:paraId="5D963719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 И ОЦЕНКА РЕЗУЛЬТАТОВ ОСВОЕНИЯ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41333C8D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E44A3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3F26C7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br w:type="page"/>
      </w:r>
    </w:p>
    <w:p w14:paraId="5EEAA8E9">
      <w:pPr>
        <w:rPr>
          <w:rFonts w:ascii="Times New Roman" w:hAnsi="Times New Roman"/>
          <w:sz w:val="24"/>
          <w:szCs w:val="24"/>
        </w:rPr>
      </w:pPr>
    </w:p>
    <w:p w14:paraId="5BFECCAB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ОБЩАЯ ХАРАКТЕРИСТИКА РАБОЧЕЙ ПРОГРАММЫ УЧЕБНОЙ ДИСЦИПЛИНЫ</w:t>
      </w:r>
    </w:p>
    <w:p w14:paraId="0E4E8103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1.1  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Область применения программы:</w:t>
      </w:r>
    </w:p>
    <w:p w14:paraId="45C45F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"Математика" является частью основной профессиональной образовательной программы в соответствии с </w:t>
      </w:r>
      <w:r>
        <w:rPr>
          <w:rFonts w:ascii="Times New Roman" w:hAnsi="Times New Roman"/>
          <w:bCs/>
          <w:sz w:val="24"/>
          <w:szCs w:val="24"/>
        </w:rPr>
        <w:t xml:space="preserve">государственным образовательным стандартом  образования </w:t>
      </w:r>
      <w:r>
        <w:rPr>
          <w:rFonts w:ascii="Times New Roman" w:hAnsi="Times New Roman"/>
          <w:sz w:val="24"/>
          <w:szCs w:val="24"/>
        </w:rPr>
        <w:t xml:space="preserve">по специальности </w:t>
      </w:r>
      <w:r>
        <w:rPr>
          <w:rFonts w:ascii="Times New Roman" w:hAnsi="Times New Roman"/>
          <w:b/>
          <w:sz w:val="24"/>
          <w:szCs w:val="24"/>
        </w:rPr>
        <w:t>33.02.01 Фармация.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8D10DF9">
      <w:pPr>
        <w:pStyle w:val="22"/>
        <w:ind w:left="708" w:hanging="708"/>
        <w:jc w:val="both"/>
        <w:rPr>
          <w:b/>
        </w:rPr>
      </w:pPr>
      <w:r>
        <w:rPr>
          <w:b/>
        </w:rPr>
        <w:t>1.2</w:t>
      </w:r>
      <w:r>
        <w:rPr>
          <w:b/>
        </w:rPr>
        <w:tab/>
      </w:r>
      <w:r>
        <w:rPr>
          <w:b/>
        </w:rPr>
        <w:t>Место дисциплины в структуре основной профессиональной образовательной программы:</w:t>
      </w:r>
    </w:p>
    <w:p w14:paraId="383DF572">
      <w:pPr>
        <w:pStyle w:val="44"/>
        <w:jc w:val="both"/>
      </w:pPr>
      <w:r>
        <w:tab/>
      </w:r>
      <w:r>
        <w:t>принадлежит к  математическому и естественнонаучному циклу.</w:t>
      </w:r>
    </w:p>
    <w:p w14:paraId="19268A15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12088D">
      <w:pPr>
        <w:pStyle w:val="22"/>
        <w:jc w:val="both"/>
        <w:rPr>
          <w:b/>
        </w:rPr>
      </w:pPr>
      <w:r>
        <w:rPr>
          <w:b/>
        </w:rPr>
        <w:t>1.3</w:t>
      </w:r>
      <w:r>
        <w:rPr>
          <w:b/>
        </w:rPr>
        <w:tab/>
      </w:r>
      <w:r>
        <w:rPr>
          <w:b/>
        </w:rPr>
        <w:t>Цель и задачи дисциплины – требования к результатам освоения дисциплины.</w:t>
      </w:r>
    </w:p>
    <w:p w14:paraId="62463CAE">
      <w:pPr>
        <w:tabs>
          <w:tab w:val="left" w:pos="15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9CE8073">
      <w:pPr>
        <w:pStyle w:val="39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освоения дисциплины обучающийся должен </w:t>
      </w:r>
      <w:r>
        <w:rPr>
          <w:rFonts w:ascii="Times New Roman" w:hAnsi="Times New Roman"/>
          <w:b/>
          <w:sz w:val="24"/>
          <w:szCs w:val="24"/>
        </w:rPr>
        <w:t>знать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b/>
          <w:sz w:val="24"/>
          <w:szCs w:val="24"/>
        </w:rPr>
        <w:t>уметь</w:t>
      </w:r>
      <w:r>
        <w:rPr>
          <w:rFonts w:ascii="Times New Roman" w:hAnsi="Times New Roman"/>
          <w:sz w:val="24"/>
          <w:szCs w:val="24"/>
        </w:rPr>
        <w:t>:</w:t>
      </w:r>
    </w:p>
    <w:p w14:paraId="37D1C4E0">
      <w:pPr>
        <w:pStyle w:val="40"/>
        <w:numPr>
          <w:ilvl w:val="0"/>
          <w:numId w:val="2"/>
        </w:numPr>
        <w:tabs>
          <w:tab w:val="left" w:pos="851"/>
          <w:tab w:val="clear" w:pos="227"/>
        </w:tabs>
        <w:spacing w:line="360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решать прикладные задачи в области профессиональной деятельности;</w:t>
      </w:r>
    </w:p>
    <w:p w14:paraId="759B33E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освоения дисциплины обучающийся должен знать:</w:t>
      </w:r>
    </w:p>
    <w:p w14:paraId="5E24E890">
      <w:pPr>
        <w:pStyle w:val="40"/>
        <w:numPr>
          <w:ilvl w:val="0"/>
          <w:numId w:val="2"/>
        </w:numPr>
        <w:tabs>
          <w:tab w:val="left" w:pos="851"/>
          <w:tab w:val="clear" w:pos="227"/>
        </w:tabs>
        <w:spacing w:line="360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значение математики в профессиональной деятельности и при освоении профессиональной образовательной программы;</w:t>
      </w:r>
    </w:p>
    <w:p w14:paraId="0DCC3B04">
      <w:pPr>
        <w:pStyle w:val="40"/>
        <w:numPr>
          <w:ilvl w:val="0"/>
          <w:numId w:val="2"/>
        </w:numPr>
        <w:tabs>
          <w:tab w:val="left" w:pos="851"/>
          <w:tab w:val="clear" w:pos="227"/>
        </w:tabs>
        <w:spacing w:line="360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основные математические методы решения прикладных задач в области профессиональной деятельности;</w:t>
      </w:r>
    </w:p>
    <w:p w14:paraId="03DC5B95">
      <w:pPr>
        <w:pStyle w:val="40"/>
        <w:numPr>
          <w:ilvl w:val="0"/>
          <w:numId w:val="2"/>
        </w:numPr>
        <w:tabs>
          <w:tab w:val="left" w:pos="851"/>
          <w:tab w:val="clear" w:pos="227"/>
        </w:tabs>
        <w:spacing w:line="360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основные понятия и методы теории вероятностей и математической статистики;</w:t>
      </w:r>
    </w:p>
    <w:p w14:paraId="5AD3BA24">
      <w:pPr>
        <w:pStyle w:val="40"/>
        <w:numPr>
          <w:ilvl w:val="0"/>
          <w:numId w:val="2"/>
        </w:numPr>
        <w:tabs>
          <w:tab w:val="left" w:pos="851"/>
          <w:tab w:val="clear" w:pos="227"/>
        </w:tabs>
        <w:spacing w:line="360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основы интегрального и дифференциального исчисления.</w:t>
      </w:r>
    </w:p>
    <w:p w14:paraId="2E1A7D76">
      <w:pPr>
        <w:pStyle w:val="15"/>
        <w:spacing w:line="360" w:lineRule="auto"/>
        <w:jc w:val="both"/>
        <w:rPr>
          <w:b/>
          <w:szCs w:val="24"/>
          <w:lang w:val="uk-UA"/>
        </w:rPr>
      </w:pPr>
    </w:p>
    <w:p w14:paraId="2DC2BCC3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изучения учебной дисциплины обучающийся должен обладать следующими  </w:t>
      </w:r>
      <w:r>
        <w:rPr>
          <w:rFonts w:ascii="Times New Roman" w:hAnsi="Times New Roman"/>
          <w:b/>
          <w:sz w:val="24"/>
          <w:szCs w:val="24"/>
        </w:rPr>
        <w:t>общими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b/>
          <w:bCs/>
          <w:sz w:val="24"/>
          <w:szCs w:val="24"/>
        </w:rPr>
        <w:t>профессиональными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компетенциями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2820FC3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755B6247">
      <w:pPr>
        <w:pStyle w:val="31"/>
        <w:widowControl w:val="0"/>
        <w:ind w:left="0" w:firstLine="0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Общие компетенции.</w:t>
      </w:r>
    </w:p>
    <w:p w14:paraId="3EB1EF19">
      <w:pPr>
        <w:pStyle w:val="31"/>
        <w:widowControl w:val="0"/>
        <w:ind w:left="567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1. Понимать сущность и социальную значимость своей будущей профессии, проявлять к ней устойчивый интерес.  </w:t>
      </w:r>
    </w:p>
    <w:p w14:paraId="642824E0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2. Организовывать собственную деятельность, выбирать типовые методы и способы выполнения профессиональных задач, оценивать их эффективность и качество.  </w:t>
      </w:r>
    </w:p>
    <w:p w14:paraId="06D8E768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ОК 3. Принимать решения в стандартных и нестандартных ситуациях и нести за них ответственность.</w:t>
      </w:r>
    </w:p>
    <w:p w14:paraId="7C3BCE77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</w:t>
      </w:r>
    </w:p>
    <w:p w14:paraId="03689D62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5. Использовать информационно-коммуникационные технологии в профессиональной деятельности.  </w:t>
      </w:r>
    </w:p>
    <w:p w14:paraId="13DDA5D2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ОК 6. 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квалификации.</w:t>
      </w:r>
    </w:p>
    <w:p w14:paraId="1D80AB49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7. Ориентироваться в условиях смены технологий </w:t>
      </w:r>
      <w:r>
        <w:rPr>
          <w:rFonts w:ascii="Times New Roman" w:hAnsi="Times New Roman" w:cs="Times New Roman"/>
          <w:szCs w:val="24"/>
        </w:rPr>
        <w:br w:type="textWrapping"/>
      </w:r>
      <w:r>
        <w:rPr>
          <w:rFonts w:ascii="Times New Roman" w:hAnsi="Times New Roman" w:cs="Times New Roman"/>
          <w:szCs w:val="24"/>
        </w:rPr>
        <w:t>в профессиональной деятельности.</w:t>
      </w:r>
    </w:p>
    <w:p w14:paraId="50F51245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</w:p>
    <w:p w14:paraId="6D9E75D0">
      <w:pPr>
        <w:pStyle w:val="31"/>
        <w:widowControl w:val="0"/>
        <w:ind w:left="0" w:firstLine="0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Профессиональные компетенции.</w:t>
      </w:r>
    </w:p>
    <w:p w14:paraId="5B569446">
      <w:pPr>
        <w:pStyle w:val="31"/>
        <w:widowControl w:val="0"/>
        <w:ind w:left="50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1.1. Организовывать прием, хранение лекарственных средств, лекарственного растительного сырья и товаров аптечного ассортимента в соответствии с требованиями нормативно-правовой базы.</w:t>
      </w:r>
    </w:p>
    <w:p w14:paraId="1EF0D983">
      <w:pPr>
        <w:pStyle w:val="31"/>
        <w:widowControl w:val="0"/>
        <w:ind w:left="50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1.2. Соблюдать правила санитарно-гигиенического режима, охраны труда, техники безопасности и противопожарной безопасности.</w:t>
      </w:r>
    </w:p>
    <w:p w14:paraId="2B0051EE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1.3. Оформлять документы первичного учета.</w:t>
      </w:r>
    </w:p>
    <w:p w14:paraId="17B20AD4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2.1. Изготавливать лекарственные формы по рецептам и требованиям учреждений здравоохранения.</w:t>
      </w:r>
    </w:p>
    <w:p w14:paraId="69DDEA3D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2.2. Изготавливать внутриаптечную заготовку и фасовать лекарственные средства для последующей реализации.</w:t>
      </w:r>
    </w:p>
    <w:p w14:paraId="2A399A06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szCs w:val="24"/>
        </w:rPr>
        <w:t>ПК 2.3. Владеть обязательными видами внутриаптечного контроля лекарственных средств.</w:t>
      </w:r>
    </w:p>
    <w:p w14:paraId="6AB00D21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ПК 3.1. Участвовать в формировании ценовой политики. </w:t>
      </w:r>
    </w:p>
    <w:p w14:paraId="260E51C7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A86CAC0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1.4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Количество часов на освоение программы дисциплины:</w:t>
      </w:r>
    </w:p>
    <w:p w14:paraId="2959564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Максимальной учебной нагрузки обучающегося 66 часов, в том числе:</w:t>
      </w:r>
    </w:p>
    <w:p w14:paraId="25647B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обязательной аудиторной учебной нагрузки обучающегося 44 часа;</w:t>
      </w:r>
    </w:p>
    <w:p w14:paraId="5C6CB70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самостоятельной работы обучающегося 22 часа.</w:t>
      </w:r>
    </w:p>
    <w:p w14:paraId="3505830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F95D0C0">
      <w:pPr>
        <w:pStyle w:val="39"/>
        <w:ind w:left="960"/>
        <w:jc w:val="center"/>
        <w:rPr>
          <w:rFonts w:ascii="Times New Roman" w:hAnsi="Times New Roman"/>
          <w:b/>
          <w:sz w:val="24"/>
          <w:szCs w:val="24"/>
        </w:rPr>
        <w:sectPr>
          <w:headerReference r:id="rId5" w:type="default"/>
          <w:footerReference r:id="rId6" w:type="default"/>
          <w:footerReference r:id="rId7" w:type="even"/>
          <w:pgSz w:w="11907" w:h="16840"/>
          <w:pgMar w:top="1134" w:right="1077" w:bottom="1134" w:left="1077" w:header="709" w:footer="709" w:gutter="0"/>
          <w:cols w:space="720" w:num="1"/>
          <w:docGrid w:linePitch="272" w:charSpace="0"/>
        </w:sectPr>
      </w:pPr>
    </w:p>
    <w:p w14:paraId="552C066F">
      <w:pPr>
        <w:pStyle w:val="39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СТРУКТУРА И СОДЕРЖАНИЕ УЧЕБНОЙ ДИСЦИПЛИНЫ</w:t>
      </w:r>
    </w:p>
    <w:p w14:paraId="7F76EE9E">
      <w:pPr>
        <w:pStyle w:val="39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 Объем учебной дисциплины и виды учебной работы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8"/>
        <w:gridCol w:w="1543"/>
      </w:tblGrid>
      <w:tr w14:paraId="68CF2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7983E">
            <w:pPr>
              <w:pStyle w:val="15"/>
              <w:rPr>
                <w:szCs w:val="24"/>
              </w:rPr>
            </w:pPr>
            <w:r>
              <w:rPr>
                <w:szCs w:val="24"/>
              </w:rPr>
              <w:t>Вид учебной работы</w:t>
            </w:r>
          </w:p>
          <w:p w14:paraId="18019CFC">
            <w:pPr>
              <w:pStyle w:val="15"/>
              <w:rPr>
                <w:szCs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C910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Объем часов</w:t>
            </w:r>
          </w:p>
        </w:tc>
      </w:tr>
      <w:tr w14:paraId="47BFD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385FE7">
            <w:pPr>
              <w:pStyle w:val="15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Максимальная учебная нагрузка (всего)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FFC3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14:paraId="71971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26D3A4">
            <w:pPr>
              <w:pStyle w:val="15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Обязательная аудиторная учебная нагрузка (всего)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576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14:paraId="6A57A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2B7898">
            <w:pPr>
              <w:pStyle w:val="15"/>
              <w:jc w:val="left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E1A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7620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CF581">
            <w:pPr>
              <w:pStyle w:val="15"/>
              <w:jc w:val="left"/>
              <w:rPr>
                <w:szCs w:val="24"/>
              </w:rPr>
            </w:pPr>
            <w:r>
              <w:rPr>
                <w:szCs w:val="24"/>
              </w:rPr>
              <w:t>теоретические занятия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5705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14:paraId="23787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54C3C8">
            <w:pPr>
              <w:pStyle w:val="15"/>
              <w:jc w:val="left"/>
              <w:rPr>
                <w:szCs w:val="24"/>
              </w:rPr>
            </w:pPr>
            <w:r>
              <w:rPr>
                <w:szCs w:val="24"/>
              </w:rPr>
              <w:t>практические занятия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FEBF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14:paraId="36095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584F6D">
            <w:pPr>
              <w:pStyle w:val="15"/>
              <w:rPr>
                <w:szCs w:val="24"/>
              </w:rPr>
            </w:pPr>
            <w:r>
              <w:rPr>
                <w:szCs w:val="24"/>
              </w:rPr>
              <w:t>Итоговая аттестация в форме д/зачета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3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F539A">
      <w:pPr>
        <w:rPr>
          <w:rFonts w:ascii="Times New Roman" w:hAnsi="Times New Roman"/>
          <w:sz w:val="24"/>
          <w:szCs w:val="24"/>
        </w:rPr>
      </w:pPr>
    </w:p>
    <w:p w14:paraId="3D45D418">
      <w:pPr>
        <w:pStyle w:val="39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 Тематический план и содержание учебной дисциплины</w:t>
      </w:r>
      <w:r>
        <w:rPr>
          <w:rFonts w:ascii="Times New Roman" w:hAnsi="Times New Roman"/>
          <w:b/>
          <w:caps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Математика»</w:t>
      </w:r>
    </w:p>
    <w:p w14:paraId="74AF5E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ab/>
      </w:r>
      <w:r>
        <w:rPr>
          <w:rFonts w:ascii="Times New Roman" w:hAnsi="Times New Roman"/>
          <w:bCs/>
          <w:i/>
          <w:sz w:val="24"/>
          <w:szCs w:val="24"/>
        </w:rPr>
        <w:tab/>
      </w:r>
    </w:p>
    <w:tbl>
      <w:tblPr>
        <w:tblStyle w:val="9"/>
        <w:tblW w:w="99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5"/>
        <w:gridCol w:w="4564"/>
        <w:gridCol w:w="1053"/>
        <w:gridCol w:w="1370"/>
      </w:tblGrid>
      <w:tr w14:paraId="456A7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1E3D8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97FE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материала, лабораторные и практические работы, самостоятельная работа обучающихся, контрольные работы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158ED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87D2E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14:paraId="29C4A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D34C9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CA28E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105D1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71BD4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14:paraId="76BDB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F279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1.</w:t>
            </w:r>
          </w:p>
          <w:p w14:paraId="214413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Математический                   анализ.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2A222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7E310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FC6D2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  <w:p w14:paraId="22CCA9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F2EE4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7FC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5" w:hRule="atLeast"/>
        </w:trPr>
        <w:tc>
          <w:tcPr>
            <w:tcW w:w="2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08DAC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FE6C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1.1.</w:t>
            </w:r>
          </w:p>
          <w:p w14:paraId="0BECC7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Дифференциальное     исчисление.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486A12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10C552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Производная функции, её геометрический и механический смысл. Формулы производных.</w:t>
            </w:r>
          </w:p>
          <w:p w14:paraId="377820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Изучение производных суммы, произведения, частного функций. Обоснование производных элементарных и сложных функций, обратных функций.</w:t>
            </w:r>
          </w:p>
          <w:p w14:paraId="3116CB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Изучение производной при исследовании функций и построения графиков. Определение функции нескольких переменных.                                                  </w:t>
            </w:r>
          </w:p>
          <w:p w14:paraId="60ADA2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Частные функции. 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613F8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  <w:p w14:paraId="2716A4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CC6D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  <w:p w14:paraId="1DABA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7237B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2011E1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E907D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160A53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Дифференцирование функции, исследование функций и построение графиков.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C400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  <w:p w14:paraId="3E4F25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A3A28C9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38708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1" w:hRule="atLeast"/>
        </w:trPr>
        <w:tc>
          <w:tcPr>
            <w:tcW w:w="2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83185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7EAF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1.2.</w:t>
            </w:r>
          </w:p>
          <w:p w14:paraId="06B6E7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Интегральное исчисление.</w:t>
            </w:r>
          </w:p>
          <w:p w14:paraId="7AC5D9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FFE8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3DFA2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FA317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F6B91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1523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29D5F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397B8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19347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E714C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399EA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2CF5F5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5351A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E991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DB7C3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1B87C4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Первообразная функция и неопределенный интеграл.</w:t>
            </w:r>
          </w:p>
          <w:p w14:paraId="62CBDF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Демонстрация основных свойств и формул неопределенных интегралов. Методы интегрирования.  </w:t>
            </w:r>
          </w:p>
          <w:p w14:paraId="2EFADC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Основные свойства определенных интегралов Формула Ньютона-Лейбница для вычисления определенного интеграла.</w:t>
            </w:r>
          </w:p>
          <w:p w14:paraId="460B0A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Вычисление определенных интегралов различными методами. Применение определенного интеграла к вычислению площади плоской фигуры, объемов тел.</w:t>
            </w:r>
          </w:p>
          <w:p w14:paraId="09652B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дифференциальных уравнений на простых задачах.</w:t>
            </w:r>
          </w:p>
          <w:p w14:paraId="3D22F2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Решение дифференциальных уравнений с разделяющимися переменными,  однородных линейных дифференциальных уравнений второго порядка с постоянными коэффициентами.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2BD0E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  <w:p w14:paraId="7E4864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702B5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E4460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D3DB5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3B686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CBC7E5B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37AA8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0AD8D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3BFC0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5F0F47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position w:val="-10"/>
                <w:sz w:val="24"/>
                <w:szCs w:val="24"/>
              </w:rPr>
              <w:object>
                <v:shape id="_x0000_i1025" o:spt="75" type="#_x0000_t75" style="height:17.4pt;width:9.6pt;" o:ole="t" filled="f" o:preferrelative="t" stroked="f" coordsize="21600,21600">
                  <v:path/>
                  <v:fill on="f" focussize="0,0"/>
                  <v:stroke on="f" joinstyle="miter"/>
                  <v:imagedata r:id="rId25" o:title=""/>
                  <o:lock v:ext="edit" aspectratio="t"/>
                  <w10:wrap type="none"/>
                  <w10:anchorlock/>
                </v:shape>
                <o:OLEObject Type="Embed" ProgID="Equation.3" ShapeID="_x0000_i1025" DrawAspect="Content" ObjectID="_1468075725" r:id="rId24">
                  <o:LockedField>false</o:LockedField>
                </o:OLEObject>
              </w:objec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Вычисление неопределённого интеграла.</w:t>
            </w:r>
          </w:p>
          <w:p w14:paraId="1A283D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Вычисление определённого интеграла, площадей плоских фигур, объёмов тел.</w:t>
            </w:r>
          </w:p>
          <w:p w14:paraId="61117E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Обыкновенные дифференциальные уравнения в частных производных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A03CC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7EB0A3F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5DB12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291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15BF6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2.</w:t>
            </w:r>
          </w:p>
          <w:p w14:paraId="5A3630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Последовательности  и ряды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256CB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79902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  <w:p w14:paraId="5FF7A5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2A1BFD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B62E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2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87C99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23575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2.1.</w:t>
            </w:r>
          </w:p>
          <w:p w14:paraId="14DD88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Последовательности, пределы и ряды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1E10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24064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Числовая последовательность. Пределы функций и последовательности.</w:t>
            </w:r>
          </w:p>
          <w:p w14:paraId="5C83F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Обоснование сходимости и расходимости рядов. Разложение функций в ряд Маклорена. Нахождение пределов последовательности и функции в точке и на бесконечности.</w:t>
            </w:r>
          </w:p>
          <w:p w14:paraId="7EAB08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Числовые ряды. Сходимость и расходимость рядов. Признак Даламбера.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55987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  <w:p w14:paraId="6D31A7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2CF1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746E133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4BBE4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36C71C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54928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31BA7E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Вычисление пределов последовательности и функции.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741626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  <w:p w14:paraId="3F1D3F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68CF0C6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1DE4B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F18B6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3.</w:t>
            </w:r>
          </w:p>
          <w:p w14:paraId="067EA3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Основы дискретной математики, теории вероятностей, математической статистики и их роль в медицине и здравоохранении.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50EA5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1BACC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55B38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92AC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61DF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FE29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F4217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14:paraId="3C3853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14:paraId="375E08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14:paraId="342972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64C744C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3C659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2" w:hRule="atLeast"/>
        </w:trPr>
        <w:tc>
          <w:tcPr>
            <w:tcW w:w="2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46B9E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3.1</w:t>
            </w:r>
          </w:p>
          <w:p w14:paraId="006C7E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Операции с множествами. Основные понятия теории графов. Комбинаторика.</w:t>
            </w:r>
          </w:p>
          <w:p w14:paraId="450304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A01A1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16C2FB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Элементы и множества. Операции над множествами и их свойства. Графы. Элементы графов. Виды графов и операции над ними.</w:t>
            </w:r>
          </w:p>
          <w:p w14:paraId="1B45B4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Обоснование основных понятий комбинаторики: факториал, перестановки, размещения, сочетания.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07292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56B9E9A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34937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63C63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1B00E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179DA1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Построение графов. Решение комбинаторных задач.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9B180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7327C9A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2D317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915" w:type="dxa"/>
            <w:vMerge w:val="restar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5CD9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3.2</w:t>
            </w:r>
          </w:p>
          <w:p w14:paraId="5C3DB4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Основные понятия теории вероятности и математической статистики.</w:t>
            </w:r>
          </w:p>
          <w:p w14:paraId="552B15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A54F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17830D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2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Определение вероятности события. Изложение основных теорем и формул вероятностей: теорема сложения, условная вероятность, теорема умножения, независимость событий, формула полной вероятности. Случайные величины.  Дисперсия случайной величины.</w:t>
            </w:r>
          </w:p>
        </w:tc>
        <w:tc>
          <w:tcPr>
            <w:tcW w:w="1053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FD1CB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  <w:p w14:paraId="653A09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370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A73D1BB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67FEC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BD9AB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EE25D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027D8A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2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Вычисление вероятности событий.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5B0D2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  <w:p w14:paraId="367873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3CC03B0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2A92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1" w:hRule="atLeast"/>
        </w:trPr>
        <w:tc>
          <w:tcPr>
            <w:tcW w:w="29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84569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B9FF4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3.3</w:t>
            </w:r>
          </w:p>
          <w:p w14:paraId="3F84C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Математическая статистика и её роль в медицине и здравоохранении.</w:t>
            </w:r>
          </w:p>
          <w:p w14:paraId="68BA5D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C5B2B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407E0A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0A4E0B5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2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Математическая статистика и её связь с теорией вероятности. Основные задачи и понятия математической статистики. Определение выборки и выборочного распределения. Графическое изображение выборки. Определение понятия полигона и гистограммы. Санитарная (медицинская) статистика-отрасль статистической науки. Статистическая совокупность, её элементы, признаки. Обоснование методов обработки результатов медико-биологических исследований. </w:t>
            </w:r>
          </w:p>
          <w:p w14:paraId="22FCB6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Понятие о демографических показателях, расчет общих коэффициентов рождаемости, смертности. Естественный прирост населения.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09B3F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  <w:p w14:paraId="3BE4ED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FC9B389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634AE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29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4A970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722116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57BB77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Обработка статистических данных выборочным методом.</w:t>
            </w:r>
          </w:p>
          <w:p w14:paraId="63E0C3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Построение полигонов частот и гистограмм. Расчет общих коэффициентов рождаемости и смертности.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33A64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7ED44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4FC4990F"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68499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7" w:hRule="atLeast"/>
        </w:trPr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75B76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4.</w:t>
            </w:r>
          </w:p>
          <w:p w14:paraId="23CE5C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Основные численные математические методы в профессиональной деятельности среднего медицинского работника.</w:t>
            </w: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A7A16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7EA1E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689F1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F7A22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8F63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B6CFF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10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413A5E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35B6D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5" w:hRule="atLeast"/>
        </w:trPr>
        <w:tc>
          <w:tcPr>
            <w:tcW w:w="29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7132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A2E8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4.1</w:t>
            </w:r>
          </w:p>
          <w:p w14:paraId="4CA0B2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Численные методы математической подготовки среднего медицинского персонала.</w:t>
            </w:r>
          </w:p>
          <w:p w14:paraId="04C145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74077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D94AA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72FF0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91ECF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3C48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48BBCD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Определение процента. Решение трёх видов задач на проценты. Составление и решение пропорций, применяя их свойства. Расчёт процентной концентрации растворов.</w:t>
            </w:r>
          </w:p>
          <w:p w14:paraId="7ED8F9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Газообмен в лёгких. Показатели сердечной деятельности.</w:t>
            </w:r>
          </w:p>
          <w:p w14:paraId="506E80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Расчёт прибавки роста и массы детей. Способы расчёта питания. Оценка пропорциональности развития ребенка, используя астрометрические индексы.</w:t>
            </w:r>
          </w:p>
          <w:p w14:paraId="1B3161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Перевод одних единиц измерения в другие.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E0C68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  <w:p w14:paraId="4A4814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B212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AA5DC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FCB4B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  <w:p w14:paraId="7668455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ПК 1.1, 1.2, 1.3, </w:t>
            </w:r>
          </w:p>
          <w:p w14:paraId="540A2EA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 2.1, 2.2, 2.3</w:t>
            </w:r>
          </w:p>
          <w:p w14:paraId="3628610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 3.1.</w:t>
            </w:r>
          </w:p>
          <w:p w14:paraId="3DC1F21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7F29598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0357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29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E3CB4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8F054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7F42C8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Применение математических методов в профессиональной деятельности среднего медицинского персонала. Расчёт процентной концентрации растворов. Расчёт прибавки роста и массы детей. Нахождение астрометрических индексов.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DC0CE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76486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F62B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 1,2,3</w:t>
            </w:r>
          </w:p>
          <w:p w14:paraId="44E7142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ПК 1.1, 1.2, 1.3, </w:t>
            </w:r>
          </w:p>
          <w:p w14:paraId="17991DB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 2.1, 2.2, 2.3</w:t>
            </w:r>
          </w:p>
          <w:p w14:paraId="5A30D4E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 3.1.</w:t>
            </w:r>
          </w:p>
          <w:p w14:paraId="4462323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45878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2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56EF4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4.2</w:t>
            </w:r>
          </w:p>
          <w:p w14:paraId="0F6C58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прикладных задач в области профессиональной деятельности</w:t>
            </w:r>
          </w:p>
          <w:p w14:paraId="081A89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FF92A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материала.</w:t>
            </w:r>
          </w:p>
          <w:p w14:paraId="0DC7C7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Дифференцирование функций. Вычисление определенных интегралов.</w:t>
            </w:r>
          </w:p>
          <w:p w14:paraId="163B3D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Решение дифференциальных уравнений. Решение комбинаторных задач.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C79F4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209A4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 1,2,3</w:t>
            </w:r>
          </w:p>
          <w:p w14:paraId="374A5D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63BF4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2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62BD2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BD7E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занятия.</w:t>
            </w:r>
          </w:p>
          <w:p w14:paraId="5FFDF9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Решение прикладных задач в области профессиональной деятельности.</w:t>
            </w:r>
          </w:p>
          <w:p w14:paraId="66F352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Тестирование.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3E233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E95B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  <w:p w14:paraId="2CF3D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EEEAC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ПК 1.1, 1.2, 1.3, </w:t>
            </w:r>
          </w:p>
          <w:p w14:paraId="0E30A88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 2.1, 2.2, 2.3</w:t>
            </w:r>
          </w:p>
          <w:p w14:paraId="2357F0D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 3.1.</w:t>
            </w:r>
          </w:p>
          <w:p w14:paraId="2F8DD8D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07D58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CC9D3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CDE62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4BCE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9A324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421E6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i/>
          <w:sz w:val="24"/>
          <w:szCs w:val="24"/>
        </w:rPr>
        <w:sectPr>
          <w:pgSz w:w="11907" w:h="16840"/>
          <w:pgMar w:top="992" w:right="1134" w:bottom="1134" w:left="709" w:header="709" w:footer="709" w:gutter="0"/>
          <w:cols w:space="720" w:num="1"/>
        </w:sectPr>
      </w:pPr>
    </w:p>
    <w:p w14:paraId="550CD1E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 . УСЛОВИЯ РЕАЛИЗАЦИИ ПРОГРАММЫ ДИСЦИПЛИНЫ</w:t>
      </w:r>
    </w:p>
    <w:p w14:paraId="62338AC9">
      <w:pPr>
        <w:rPr>
          <w:rFonts w:ascii="Times New Roman" w:hAnsi="Times New Roman"/>
          <w:b/>
          <w:sz w:val="24"/>
          <w:szCs w:val="24"/>
        </w:rPr>
      </w:pPr>
    </w:p>
    <w:p w14:paraId="335CC1E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 Требования к минимальному материально-техническому обеспечению</w:t>
      </w:r>
    </w:p>
    <w:p w14:paraId="555D67B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программы дисциплины требует наличия учебного кабинета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математических и естественнонаучных дисциплин</w:t>
      </w:r>
    </w:p>
    <w:p w14:paraId="38C5070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285448A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0AF6AE1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229746B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10898FA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5 шт</w:t>
      </w:r>
    </w:p>
    <w:p w14:paraId="408D56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48BB849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1DEEA43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5DB79217">
      <w:pPr>
        <w:rPr>
          <w:rFonts w:ascii="Times New Roman" w:hAnsi="Times New Roman"/>
          <w:sz w:val="24"/>
          <w:szCs w:val="24"/>
        </w:rPr>
      </w:pPr>
    </w:p>
    <w:p w14:paraId="368DA650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3.2.Информационное обеспечение обучения</w:t>
      </w:r>
    </w:p>
    <w:p w14:paraId="412EED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Перечень рекомендуемых учебных изданий, Интернет-ресурсов, </w:t>
      </w:r>
    </w:p>
    <w:p w14:paraId="68019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дополнительной литературы Перечень рекомендуемых учебных изданий, Интернет-ресурсов, дополнительной литературы</w:t>
      </w:r>
    </w:p>
    <w:p w14:paraId="6241D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Основные источники:</w:t>
      </w:r>
    </w:p>
    <w:p w14:paraId="576E130E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Григорьев С.Г. Математика: учебник для студ. сред. проф. учреждений – М.: Издательский центр «Академия», 2009</w:t>
      </w:r>
    </w:p>
    <w:p w14:paraId="3454EE26">
      <w:pPr>
        <w:widowControl w:val="0"/>
        <w:numPr>
          <w:ilvl w:val="0"/>
          <w:numId w:val="3"/>
        </w:numPr>
        <w:tabs>
          <w:tab w:val="left" w:pos="450"/>
        </w:tabs>
        <w:suppressAutoHyphens/>
        <w:overflowPunct w:val="0"/>
        <w:autoSpaceDE w:val="0"/>
        <w:autoSpaceDN w:val="0"/>
        <w:spacing w:after="120" w:line="240" w:lineRule="auto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Лукашин А.Г. Математика. Учебное  пособие. М.: 2012г,  318с.</w:t>
      </w:r>
    </w:p>
    <w:p w14:paraId="534310E4">
      <w:pPr>
        <w:widowControl w:val="0"/>
        <w:numPr>
          <w:ilvl w:val="0"/>
          <w:numId w:val="3"/>
        </w:numPr>
        <w:tabs>
          <w:tab w:val="left" w:pos="450"/>
        </w:tabs>
        <w:suppressAutoHyphens/>
        <w:overflowPunct w:val="0"/>
        <w:autoSpaceDE w:val="0"/>
        <w:autoSpaceDN w:val="0"/>
        <w:spacing w:after="120" w:line="240" w:lineRule="auto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Гилярова М.Г.  Математика для мед. колледжей . Ростов н / Д: «Феникс», 2011, 410с.</w:t>
      </w:r>
    </w:p>
    <w:p w14:paraId="6C82D178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Мациевский С.В. Высшая математика для гуманитариев: учебное пособие – Изд-во РГУ им. И.Канта,2010</w:t>
      </w:r>
      <w:r>
        <w:rPr>
          <w:rFonts w:ascii="Times New Roman" w:hAnsi="Times New Roman"/>
          <w:sz w:val="24"/>
          <w:szCs w:val="24"/>
          <w:shd w:val="clear" w:color="auto" w:fill="F4FAFF"/>
        </w:rPr>
        <w:t xml:space="preserve"> .</w:t>
      </w:r>
    </w:p>
    <w:p w14:paraId="78B6607A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Омельченко В. П. Математика: компьютерные технологии в медицине - Ростов-на-Дону «Феникс», 2008</w:t>
      </w:r>
    </w:p>
    <w:p w14:paraId="7A85C7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Дополнительные источники:</w:t>
      </w:r>
    </w:p>
    <w:p w14:paraId="0993B2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Богомолов Н. В. Практические занятия по математике: учебное пособие для средних учебных заведений – 7-е издание, М.: Высшая школа, 2004</w:t>
      </w:r>
    </w:p>
    <w:p w14:paraId="2640A2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Кочетков Е. С. Смергинская С. О., Соколов В. В. Теория вероятностей и математическая статистика – М.: Форум, 2011. </w:t>
      </w:r>
    </w:p>
    <w:p w14:paraId="7DC337B7">
      <w:pPr>
        <w:widowControl w:val="0"/>
        <w:suppressAutoHyphens/>
        <w:overflowPunct w:val="0"/>
        <w:autoSpaceDE w:val="0"/>
        <w:autoSpaceDN w:val="0"/>
        <w:spacing w:line="36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3.Жохов, В.И. Алгебра . Дидактические материалы . М.: Просвещение, 2001,144с.</w:t>
      </w:r>
    </w:p>
    <w:p w14:paraId="636941A9">
      <w:pPr>
        <w:widowControl w:val="0"/>
        <w:suppressAutoHyphens/>
        <w:overflowPunct w:val="0"/>
        <w:autoSpaceDE w:val="0"/>
        <w:autoSpaceDN w:val="0"/>
        <w:spacing w:line="36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>Макарычев Ю.Н. Алгебра . Дидактические материалы. М.: Просвещение, 2010, 160с.</w:t>
      </w:r>
    </w:p>
    <w:p w14:paraId="2EDE37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 Гмурман В. Е. Теория вероятностей и математическая статистика: учебное пособие – 12-е изд., - М.: Издательство Юраст, 2010</w:t>
      </w:r>
    </w:p>
    <w:p w14:paraId="15376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С.П.Бабенко  Уроки математики</w:t>
      </w:r>
      <w:r>
        <w:rPr>
          <w:rFonts w:ascii="Times New Roman" w:hAnsi="Times New Roman"/>
          <w:bCs/>
          <w:sz w:val="24"/>
          <w:szCs w:val="24"/>
        </w:rPr>
        <w:t>: учебное пособие для средних учебных заведений –Х:</w:t>
      </w:r>
      <w:r>
        <w:rPr>
          <w:rFonts w:ascii="Times New Roman" w:hAnsi="Times New Roman"/>
          <w:sz w:val="24"/>
          <w:szCs w:val="24"/>
        </w:rPr>
        <w:t xml:space="preserve"> Основа, 2006</w:t>
      </w:r>
    </w:p>
    <w:p w14:paraId="09BDCF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7. </w:t>
      </w:r>
      <w:r>
        <w:rPr>
          <w:rFonts w:ascii="Times New Roman" w:hAnsi="Times New Roman"/>
          <w:sz w:val="24"/>
          <w:szCs w:val="24"/>
        </w:rPr>
        <w:t>А.Б.Шур  Математика для чайников. Сборник презентаций -Алчевск,2010</w:t>
      </w:r>
    </w:p>
    <w:p w14:paraId="58FC3A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А.Б.Шур  Математика для чайников. Сборник презентаций - Алчевск,2008</w:t>
      </w:r>
    </w:p>
    <w:p w14:paraId="25021DF9">
      <w:pPr>
        <w:widowControl w:val="0"/>
        <w:suppressAutoHyphens/>
        <w:overflowPunct w:val="0"/>
        <w:autoSpaceDE w:val="0"/>
        <w:autoSpaceDN w:val="0"/>
        <w:spacing w:line="36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Математика. Конспект первокурсника /сост. В.В. Барсуков. – М.: Интерпрессервис, 2012, 22с.</w:t>
      </w:r>
    </w:p>
    <w:p w14:paraId="2DF74A71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Богомолов Н. В. Практические занятия по математике: Учебное пособие для средних учебных заведений. /  Н.В. Богомолов. – 7-е изд. М.: Высшая школа, 2004.- 495 с.</w:t>
      </w:r>
    </w:p>
    <w:p w14:paraId="1C943BAE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Письменный Д.Т. Конспект лекций по высшей математике./ Д.Т. Письменный . 1 часть. – 4-е изд., испр.- Д.Т. Письменный. - М.: Айрис-пресс, 2004.</w:t>
      </w:r>
    </w:p>
    <w:p w14:paraId="21AFB85F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Кочетков Е.С., Смерчинская С.О., Соколов В.В. Теория вероятностей и математическая статистика. – Форум, 2011. – 240 с.</w:t>
      </w:r>
    </w:p>
    <w:p w14:paraId="65C2A8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494904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КОНТРОЛЬ И ОЦЕНКА РЕЗУЛЬТАТОВ ОСВОЕНИЯ ДИСЦИПЛИНЫ</w:t>
      </w:r>
    </w:p>
    <w:p w14:paraId="23FDB98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 и оценка </w:t>
      </w:r>
      <w:r>
        <w:rPr>
          <w:rFonts w:ascii="Times New Roman" w:hAnsi="Times New Roman"/>
          <w:sz w:val="24"/>
          <w:szCs w:val="24"/>
        </w:rPr>
        <w:t>результатов освоения дисциплины осуществляется преподавателем в процессе проведения практических занятий, тестирования, а также выполнения обучающимися индивидуальных заданий, проектов.</w:t>
      </w:r>
    </w:p>
    <w:tbl>
      <w:tblPr>
        <w:tblStyle w:val="9"/>
        <w:tblW w:w="99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0"/>
        <w:gridCol w:w="4860"/>
      </w:tblGrid>
      <w:tr w14:paraId="7D3CC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0240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Результаты обучения (освоенные умения, усвоенные знания)</w:t>
            </w: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B17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 и методы контроля и оценки результатов обучения</w:t>
            </w:r>
          </w:p>
        </w:tc>
      </w:tr>
      <w:tr w14:paraId="45DEF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5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7CECAE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EE7EED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</w:p>
        </w:tc>
      </w:tr>
      <w:tr w14:paraId="67090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9A317C">
            <w:pPr>
              <w:pStyle w:val="40"/>
              <w:numPr>
                <w:ilvl w:val="0"/>
                <w:numId w:val="0"/>
              </w:numPr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Освоенные умения:</w:t>
            </w:r>
          </w:p>
          <w:p w14:paraId="2AFFFE51">
            <w:pPr>
              <w:pStyle w:val="40"/>
              <w:numPr>
                <w:ilvl w:val="0"/>
                <w:numId w:val="5"/>
              </w:numPr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решать прикладные задачи в</w:t>
            </w:r>
          </w:p>
          <w:p w14:paraId="108B2950">
            <w:pPr>
              <w:pStyle w:val="40"/>
              <w:numPr>
                <w:ilvl w:val="0"/>
                <w:numId w:val="0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области профессиональной</w:t>
            </w:r>
          </w:p>
          <w:p w14:paraId="31C67976">
            <w:pPr>
              <w:pStyle w:val="40"/>
              <w:numPr>
                <w:ilvl w:val="0"/>
                <w:numId w:val="0"/>
              </w:numPr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деятельности;</w:t>
            </w:r>
          </w:p>
          <w:p w14:paraId="0F58A89C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349F5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оценка результатов при решении прикладных задач в области профессиональной деятельности;</w:t>
            </w:r>
          </w:p>
          <w:p w14:paraId="311DC6CC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тестирование</w:t>
            </w:r>
          </w:p>
        </w:tc>
      </w:tr>
      <w:tr w14:paraId="32ABF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  <w:jc w:val="center"/>
        </w:trPr>
        <w:tc>
          <w:tcPr>
            <w:tcW w:w="5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D20AF">
            <w:pPr>
              <w:pStyle w:val="40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Усвоенные знания</w:t>
            </w:r>
            <w:r>
              <w:rPr>
                <w:sz w:val="24"/>
                <w:szCs w:val="24"/>
              </w:rPr>
              <w:t>:</w:t>
            </w:r>
          </w:p>
          <w:p w14:paraId="43256CD1">
            <w:pPr>
              <w:pStyle w:val="40"/>
              <w:numPr>
                <w:ilvl w:val="0"/>
                <w:numId w:val="5"/>
              </w:numPr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значение математики в области </w:t>
            </w:r>
          </w:p>
          <w:p w14:paraId="39900E63">
            <w:pPr>
              <w:pStyle w:val="40"/>
              <w:numPr>
                <w:ilvl w:val="0"/>
                <w:numId w:val="0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профессиональной деятельности и при освоении профессиональной </w:t>
            </w:r>
          </w:p>
          <w:p w14:paraId="4F590621">
            <w:pPr>
              <w:pStyle w:val="40"/>
              <w:numPr>
                <w:ilvl w:val="0"/>
                <w:numId w:val="0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образовательной программы;</w:t>
            </w:r>
          </w:p>
          <w:p w14:paraId="6BB0D0F3">
            <w:pPr>
              <w:pStyle w:val="40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B97AAA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оценка правильности и точности знания основных математических понятий;</w:t>
            </w:r>
          </w:p>
          <w:p w14:paraId="3F7134A3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оценка результатов индивидуального контроля в форме составления конспектов, таблиц;</w:t>
            </w:r>
          </w:p>
          <w:p w14:paraId="2C673F81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оценка устных ответов на практических занятиях;</w:t>
            </w:r>
          </w:p>
        </w:tc>
      </w:tr>
      <w:tr w14:paraId="5E23D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5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91C3EF">
            <w:pPr>
              <w:pStyle w:val="40"/>
              <w:numPr>
                <w:ilvl w:val="0"/>
                <w:numId w:val="5"/>
              </w:numPr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математические методы решения прикладных задач в области </w:t>
            </w:r>
          </w:p>
          <w:p w14:paraId="6662C675">
            <w:pPr>
              <w:pStyle w:val="40"/>
              <w:numPr>
                <w:ilvl w:val="0"/>
                <w:numId w:val="0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профессиональной деятельности;</w:t>
            </w:r>
          </w:p>
          <w:p w14:paraId="59285A40">
            <w:pPr>
              <w:pStyle w:val="40"/>
              <w:numPr>
                <w:ilvl w:val="0"/>
                <w:numId w:val="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F368FB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оценка результатов выполнения индивидуальных домашних заданий;</w:t>
            </w:r>
          </w:p>
          <w:p w14:paraId="636E2089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оценка результатов работы на практических занятиях</w:t>
            </w:r>
          </w:p>
        </w:tc>
      </w:tr>
      <w:tr w14:paraId="01B7A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5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3F41C8">
            <w:pPr>
              <w:pStyle w:val="40"/>
              <w:numPr>
                <w:ilvl w:val="0"/>
                <w:numId w:val="5"/>
              </w:numPr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понятия и методы теории вероятностей и математической </w:t>
            </w:r>
          </w:p>
          <w:p w14:paraId="1523D155">
            <w:pPr>
              <w:pStyle w:val="40"/>
              <w:numPr>
                <w:ilvl w:val="0"/>
                <w:numId w:val="0"/>
              </w:numPr>
              <w:jc w:val="lef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статистики;</w:t>
            </w: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4561A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оценка выполнения рефератов, проектов, типовых расчетов</w:t>
            </w:r>
          </w:p>
        </w:tc>
      </w:tr>
    </w:tbl>
    <w:p w14:paraId="1A05EA23">
      <w:pPr>
        <w:tabs>
          <w:tab w:val="left" w:pos="6420"/>
        </w:tabs>
        <w:jc w:val="both"/>
        <w:rPr>
          <w:rFonts w:ascii="Times New Roman" w:hAnsi="Times New Roman"/>
          <w:sz w:val="24"/>
          <w:szCs w:val="24"/>
        </w:rPr>
      </w:pPr>
    </w:p>
    <w:p w14:paraId="55E2C322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C5E731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5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36FEB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1D169549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69511589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4D72B25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7ACC370A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4D777A88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20CD3964">
      <w:pPr>
        <w:suppressAutoHyphens/>
        <w:adjustRightInd w:val="0"/>
        <w:spacing w:after="0" w:line="240" w:lineRule="auto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71A124C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42634B36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</w:t>
      </w:r>
    </w:p>
    <w:p w14:paraId="036D3208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62D6F6B0">
      <w:pPr>
        <w:pStyle w:val="32"/>
        <w:spacing w:beforeAutospacing="0" w:after="0" w:afterAutospacing="0"/>
        <w:jc w:val="center"/>
        <w:rPr>
          <w:i/>
          <w:szCs w:val="24"/>
        </w:rPr>
      </w:pPr>
    </w:p>
    <w:p w14:paraId="1A9CA55B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0996C8D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4707A1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21F06BE8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ЕН.02 Информационные технологии в профессиональной деятельности</w:t>
      </w:r>
    </w:p>
    <w:p w14:paraId="1900C385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34278B2F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33.02.01  Фармация</w:t>
      </w:r>
    </w:p>
    <w:p w14:paraId="3096432C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6AF922B0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1346CB60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27FDBEB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3ADAF09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34FC807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13DEABA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001CBE05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55B6C687">
      <w:pPr>
        <w:spacing w:after="20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ЕН.02 Информационные технологии в профессиональной деятельностиразработана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33.02.01  Фармация,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41525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93C57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20C1B3CC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14FE1F7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Информатики</w:t>
      </w:r>
    </w:p>
    <w:p w14:paraId="44DCF02C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61B360C">
      <w:pPr>
        <w:spacing w:line="240" w:lineRule="auto"/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 </w:t>
      </w:r>
      <w:r>
        <w:rPr>
          <w:rFonts w:ascii="Times New Roman" w:hAnsi="Times New Roman"/>
          <w:sz w:val="24"/>
          <w:szCs w:val="24"/>
          <w:lang w:eastAsia="uk-UA"/>
        </w:rPr>
        <w:t>- преподаватель высшей квалификационной категории</w:t>
      </w:r>
    </w:p>
    <w:p w14:paraId="612EE434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07873CD0">
      <w:pPr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1DE27BD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>Рабочая программа принята на заседании цикловой комиссии математического  цикла</w:t>
      </w:r>
    </w:p>
    <w:p w14:paraId="1895DB7C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7354CA3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pacing w:val="-5"/>
          <w:sz w:val="24"/>
          <w:szCs w:val="24"/>
        </w:rPr>
      </w:pPr>
    </w:p>
    <w:p w14:paraId="7A07040F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6F012918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D49257F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7DBA0296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406A3445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17244FC6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262134F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5656F164">
      <w:pPr>
        <w:rPr>
          <w:rFonts w:ascii="Times New Roman" w:hAnsi="Times New Roman"/>
          <w:sz w:val="24"/>
          <w:szCs w:val="24"/>
        </w:rPr>
      </w:pPr>
    </w:p>
    <w:p w14:paraId="3B1FE5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t>СОДЕРЖАНИЕ</w:t>
      </w:r>
    </w:p>
    <w:p w14:paraId="39D23472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9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8820"/>
        <w:gridCol w:w="953"/>
      </w:tblGrid>
      <w:tr w14:paraId="35F2E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72A2921F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820" w:type="dxa"/>
            <w:shd w:val="clear" w:color="auto" w:fill="auto"/>
          </w:tcPr>
          <w:p w14:paraId="01E622AD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ОБЩАЯ ХАРАКТЕРИСТИКА РАБОЧЕЙ ПРОГРАММЫ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713B4AE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45CC55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65A57410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820" w:type="dxa"/>
            <w:shd w:val="clear" w:color="auto" w:fill="auto"/>
          </w:tcPr>
          <w:p w14:paraId="59B30E88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 И СОДЕРЖАНИЕ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75BFBE48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7EBBA1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5C190147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8820" w:type="dxa"/>
            <w:shd w:val="clear" w:color="auto" w:fill="auto"/>
          </w:tcPr>
          <w:p w14:paraId="4D968582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УСЛОВИЯ РЕАЛИЗАЦИИ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5094B474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3B8864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shd w:val="clear" w:color="auto" w:fill="auto"/>
          </w:tcPr>
          <w:p w14:paraId="2B9EBF2F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8820" w:type="dxa"/>
            <w:shd w:val="clear" w:color="auto" w:fill="auto"/>
          </w:tcPr>
          <w:p w14:paraId="42DE0903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 И ОЦЕНКА РЕЗУЛЬТАТОВ ОСВОЕНИЯ УЧЕБНОЙ ДИСЦИПЛИНЫ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6E128155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1FB62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D7F6C5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br w:type="page"/>
      </w:r>
    </w:p>
    <w:p w14:paraId="39D49B77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14:paraId="023F409C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ОБЩАЯ ХАРАКТЕРИСТИКА РАБОЧЕЙ ПРОГРАММЫ УЧЕБНОЙ ДИСЦИПЛИНЫ</w:t>
      </w:r>
    </w:p>
    <w:p w14:paraId="25DBC47A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1.1  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Область применения программы: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B851608">
      <w:pPr>
        <w:ind w:left="57" w:right="57"/>
        <w:rPr>
          <w:rFonts w:ascii="Times New Roman" w:hAnsi="Times New Roman"/>
          <w:b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учебной дисциплины является частью основной профессиональной образовательной программы в соответствии с ФГОС по специальности</w:t>
      </w:r>
      <w:r>
        <w:rPr>
          <w:rFonts w:ascii="Times New Roman" w:hAnsi="Times New Roman"/>
          <w:spacing w:val="-2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33.02.01Фармация</w:t>
      </w:r>
    </w:p>
    <w:p w14:paraId="5739BA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1.2. Место дисциплины в структуре основной профессиональной образовательной программы: </w:t>
      </w:r>
    </w:p>
    <w:p w14:paraId="060DEC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   ЕН.02 Информационные технологии в профессиональной деятельности  входит в математический и общий естественнонаучный цикл.</w:t>
      </w:r>
    </w:p>
    <w:p w14:paraId="6BFAB7B1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48FEC94">
      <w:pPr>
        <w:pStyle w:val="22"/>
        <w:jc w:val="both"/>
        <w:rPr>
          <w:b/>
        </w:rPr>
      </w:pPr>
      <w:r>
        <w:rPr>
          <w:b/>
        </w:rPr>
        <w:t>1.3</w:t>
      </w:r>
      <w:r>
        <w:rPr>
          <w:b/>
        </w:rPr>
        <w:tab/>
      </w:r>
      <w:r>
        <w:rPr>
          <w:b/>
        </w:rPr>
        <w:t>Цель и задачи дисциплины – требования к результатам освоения дисциплины.</w:t>
      </w:r>
    </w:p>
    <w:p w14:paraId="3521A132">
      <w:pPr>
        <w:rPr>
          <w:rFonts w:ascii="Times New Roman" w:hAnsi="Times New Roman"/>
          <w:sz w:val="24"/>
          <w:szCs w:val="24"/>
        </w:rPr>
      </w:pPr>
    </w:p>
    <w:p w14:paraId="4D11D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2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освоения дисциплины обучающийся должен </w:t>
      </w:r>
      <w:r>
        <w:rPr>
          <w:rFonts w:ascii="Times New Roman" w:hAnsi="Times New Roman"/>
          <w:b/>
          <w:sz w:val="24"/>
          <w:szCs w:val="24"/>
        </w:rPr>
        <w:t>уметь</w:t>
      </w:r>
      <w:r>
        <w:rPr>
          <w:rFonts w:ascii="Times New Roman" w:hAnsi="Times New Roman"/>
          <w:sz w:val="24"/>
          <w:szCs w:val="24"/>
        </w:rPr>
        <w:t>:</w:t>
      </w:r>
    </w:p>
    <w:p w14:paraId="51356B54">
      <w:pPr>
        <w:pStyle w:val="45"/>
        <w:numPr>
          <w:ilvl w:val="0"/>
          <w:numId w:val="7"/>
        </w:numPr>
        <w:tabs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использовать технологи сбора, размещения, хранения, накопления, преобразования и передачи данных в профессионально ориентированных  информационных системах;</w:t>
      </w:r>
    </w:p>
    <w:p w14:paraId="091E7505">
      <w:pPr>
        <w:pStyle w:val="45"/>
        <w:numPr>
          <w:ilvl w:val="0"/>
          <w:numId w:val="7"/>
        </w:numPr>
        <w:tabs>
          <w:tab w:val="left" w:pos="273"/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использовать в профессиональной деятельности различные виды программного обеспечения, в т.ч. специального;</w:t>
      </w:r>
    </w:p>
    <w:p w14:paraId="14E36910">
      <w:pPr>
        <w:pStyle w:val="45"/>
        <w:numPr>
          <w:ilvl w:val="0"/>
          <w:numId w:val="7"/>
        </w:numPr>
        <w:tabs>
          <w:tab w:val="left" w:pos="273"/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применять компьютерные и телекоммуникационные средства.</w:t>
      </w:r>
    </w:p>
    <w:p w14:paraId="3B7F7D8E">
      <w:pPr>
        <w:pStyle w:val="31"/>
        <w:widowControl w:val="0"/>
        <w:tabs>
          <w:tab w:val="left" w:pos="4820"/>
        </w:tabs>
        <w:ind w:left="0" w:firstLine="709"/>
        <w:jc w:val="both"/>
        <w:rPr>
          <w:rFonts w:ascii="Times New Roman" w:hAnsi="Times New Roman" w:cs="Times New Roman"/>
          <w:color w:val="4F81BD"/>
          <w:szCs w:val="24"/>
        </w:rPr>
      </w:pPr>
    </w:p>
    <w:p w14:paraId="087218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2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color w:val="4F81BD"/>
          <w:sz w:val="24"/>
          <w:szCs w:val="24"/>
        </w:rPr>
      </w:pPr>
    </w:p>
    <w:p w14:paraId="31FCE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2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освоения дисциплины обучающийся должен </w:t>
      </w:r>
      <w:r>
        <w:rPr>
          <w:rFonts w:ascii="Times New Roman" w:hAnsi="Times New Roman"/>
          <w:b/>
          <w:sz w:val="24"/>
          <w:szCs w:val="24"/>
        </w:rPr>
        <w:t>знать</w:t>
      </w:r>
      <w:r>
        <w:rPr>
          <w:rFonts w:ascii="Times New Roman" w:hAnsi="Times New Roman"/>
          <w:sz w:val="24"/>
          <w:szCs w:val="24"/>
        </w:rPr>
        <w:t>:</w:t>
      </w:r>
    </w:p>
    <w:p w14:paraId="397C54C0">
      <w:pPr>
        <w:pStyle w:val="45"/>
        <w:numPr>
          <w:ilvl w:val="0"/>
          <w:numId w:val="8"/>
        </w:numPr>
        <w:shd w:val="clear" w:color="auto" w:fill="FFFFFF"/>
        <w:tabs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основные понятия автоматизированной обработки информации;</w:t>
      </w:r>
    </w:p>
    <w:p w14:paraId="66C351C0">
      <w:pPr>
        <w:pStyle w:val="45"/>
        <w:numPr>
          <w:ilvl w:val="0"/>
          <w:numId w:val="8"/>
        </w:numPr>
        <w:shd w:val="clear" w:color="auto" w:fill="FFFFFF"/>
        <w:tabs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общий состав и структуру персональных компьютеров и вычислительных систем;</w:t>
      </w:r>
    </w:p>
    <w:p w14:paraId="22AC1793">
      <w:pPr>
        <w:pStyle w:val="45"/>
        <w:numPr>
          <w:ilvl w:val="0"/>
          <w:numId w:val="8"/>
        </w:numPr>
        <w:shd w:val="clear" w:color="auto" w:fill="FFFFFF"/>
        <w:tabs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состав, функции и возможности использования информационных и телекоммуникационных технологий в профессиональной деятельности;</w:t>
      </w:r>
    </w:p>
    <w:p w14:paraId="23E2C149">
      <w:pPr>
        <w:pStyle w:val="45"/>
        <w:numPr>
          <w:ilvl w:val="0"/>
          <w:numId w:val="8"/>
        </w:numPr>
        <w:shd w:val="clear" w:color="auto" w:fill="FFFFFF"/>
        <w:tabs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методы и средства сбора, обработки, хранения, передачи и накопления информации;</w:t>
      </w:r>
    </w:p>
    <w:p w14:paraId="1DDF2BD6">
      <w:pPr>
        <w:pStyle w:val="45"/>
        <w:numPr>
          <w:ilvl w:val="0"/>
          <w:numId w:val="8"/>
        </w:numPr>
        <w:shd w:val="clear" w:color="auto" w:fill="FFFFFF"/>
        <w:tabs>
          <w:tab w:val="left" w:pos="4820"/>
        </w:tabs>
        <w:ind w:left="1003" w:hanging="357"/>
        <w:jc w:val="both"/>
        <w:rPr>
          <w:lang w:val="ru-RU"/>
        </w:rPr>
      </w:pPr>
      <w:r>
        <w:rPr>
          <w:lang w:val="ru-RU"/>
        </w:rPr>
        <w:t>базовые  системные программные продукты и пакеты прикладных программ в области профессиональной деятельности;</w:t>
      </w:r>
    </w:p>
    <w:p w14:paraId="621919DB">
      <w:pPr>
        <w:pStyle w:val="45"/>
        <w:numPr>
          <w:ilvl w:val="0"/>
          <w:numId w:val="8"/>
        </w:numPr>
        <w:shd w:val="clear" w:color="auto" w:fill="FFFFFF"/>
        <w:tabs>
          <w:tab w:val="left" w:pos="4820"/>
        </w:tabs>
        <w:ind w:left="1003" w:hanging="357"/>
        <w:jc w:val="both"/>
        <w:rPr>
          <w:b/>
          <w:bCs/>
          <w:lang w:val="ru-RU"/>
        </w:rPr>
      </w:pPr>
      <w:r>
        <w:rPr>
          <w:lang w:val="ru-RU"/>
        </w:rPr>
        <w:t>основные методы и приемы обеспечения информационной безопасности.</w:t>
      </w:r>
    </w:p>
    <w:p w14:paraId="5EDF3048">
      <w:pPr>
        <w:pStyle w:val="31"/>
        <w:widowControl w:val="0"/>
        <w:tabs>
          <w:tab w:val="left" w:pos="4820"/>
        </w:tabs>
        <w:ind w:left="0" w:firstLine="0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Освоение программы учебной дисциплины способствует формированию общих и профессиональных компетенций. </w:t>
      </w:r>
    </w:p>
    <w:p w14:paraId="31462A93">
      <w:pPr>
        <w:pStyle w:val="31"/>
        <w:widowControl w:val="0"/>
        <w:ind w:left="0" w:firstLine="0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Общие компетенции.</w:t>
      </w:r>
    </w:p>
    <w:p w14:paraId="66F589CF">
      <w:pPr>
        <w:pStyle w:val="31"/>
        <w:widowControl w:val="0"/>
        <w:ind w:left="567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1. Понимать сущность и социальную значимость своей будущей профессии, проявлять к ней устойчивый интерес.  </w:t>
      </w:r>
    </w:p>
    <w:p w14:paraId="129B86E0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2. Организовывать собственную деятельность, выбирать типовые методы и способы выполнения профессиональных задач, оценивать их эффективность и качество.  </w:t>
      </w:r>
    </w:p>
    <w:p w14:paraId="4B8FE1FA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ОК 3. Принимать решения в стандартных и нестандартных ситуациях и нести за них ответственность.</w:t>
      </w:r>
    </w:p>
    <w:p w14:paraId="345DEA33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</w:t>
      </w:r>
    </w:p>
    <w:p w14:paraId="2C8B26AA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5. Использовать информационно-коммуникационные технологии в профессиональной деятельности.  </w:t>
      </w:r>
    </w:p>
    <w:p w14:paraId="587DC1C1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ОК 6. 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квалификации.</w:t>
      </w:r>
    </w:p>
    <w:p w14:paraId="04AC93B0">
      <w:pPr>
        <w:pStyle w:val="31"/>
        <w:widowControl w:val="0"/>
        <w:ind w:left="567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 7. Ориентироваться в условиях смены технологий </w:t>
      </w:r>
      <w:r>
        <w:rPr>
          <w:rFonts w:ascii="Times New Roman" w:hAnsi="Times New Roman" w:cs="Times New Roman"/>
          <w:szCs w:val="24"/>
        </w:rPr>
        <w:br w:type="textWrapping"/>
      </w:r>
      <w:r>
        <w:rPr>
          <w:rFonts w:ascii="Times New Roman" w:hAnsi="Times New Roman" w:cs="Times New Roman"/>
          <w:szCs w:val="24"/>
        </w:rPr>
        <w:t>в профессиональной деятельности.</w:t>
      </w:r>
    </w:p>
    <w:p w14:paraId="35A2DB89">
      <w:pPr>
        <w:shd w:val="clear" w:color="auto" w:fill="FFFFFF"/>
        <w:spacing w:line="317" w:lineRule="exact"/>
        <w:ind w:right="5"/>
        <w:jc w:val="both"/>
        <w:rPr>
          <w:rFonts w:ascii="Times New Roman" w:hAnsi="Times New Roman"/>
          <w:sz w:val="24"/>
          <w:szCs w:val="24"/>
        </w:rPr>
      </w:pPr>
    </w:p>
    <w:p w14:paraId="23CED162">
      <w:pPr>
        <w:pStyle w:val="31"/>
        <w:widowControl w:val="0"/>
        <w:ind w:left="0" w:firstLine="0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Профессиональные компетенции.</w:t>
      </w:r>
    </w:p>
    <w:p w14:paraId="2EAB6A3A">
      <w:pPr>
        <w:pStyle w:val="31"/>
        <w:widowControl w:val="0"/>
        <w:ind w:left="50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1.1. Организовывать прием, хранение лекарственных средств, лекарственного растительного сырья и товаров аптечного ассортимента в соответствии с требованиями нормативно-правовой базы.</w:t>
      </w:r>
    </w:p>
    <w:p w14:paraId="4B758D59">
      <w:pPr>
        <w:pStyle w:val="31"/>
        <w:widowControl w:val="0"/>
        <w:ind w:left="50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1.2. Соблюдать правила санитарно-гигиенического режима, охраны труда, техники безопасности и противопожарной безопасности.</w:t>
      </w:r>
    </w:p>
    <w:p w14:paraId="67BA2800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1.3. Оформлять документы первичного учета.</w:t>
      </w:r>
    </w:p>
    <w:p w14:paraId="5F737B48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2.1. Изготавливать лекарственные формы по рецептам и требованиям учреждений здравоохранения.</w:t>
      </w:r>
    </w:p>
    <w:p w14:paraId="3B62AA56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ПК 2.2. Изготавливать внутриаптечную заготовку и фасовать лекарственные средства для последующей реализации.</w:t>
      </w:r>
    </w:p>
    <w:p w14:paraId="50A4EEAE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szCs w:val="24"/>
        </w:rPr>
        <w:t>ПК 2.3. Владеть обязательными видами внутриаптечного контроля лекарственных средств.</w:t>
      </w:r>
    </w:p>
    <w:p w14:paraId="5D87FD85">
      <w:pPr>
        <w:pStyle w:val="31"/>
        <w:widowControl w:val="0"/>
        <w:ind w:left="0" w:firstLine="50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ПК 3.1. Участвовать в формировании ценовой политики. </w:t>
      </w:r>
    </w:p>
    <w:p w14:paraId="5C905EE6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E35B349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1.4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Количество часов на освоение программы дисциплины:</w:t>
      </w:r>
    </w:p>
    <w:p w14:paraId="49CD2F8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Максимальной учебной нагрузки обучающегося 40 часов, в том числе:</w:t>
      </w:r>
    </w:p>
    <w:p w14:paraId="6CDA810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обязательной аудиторной учебной нагрузки обучающегося 40 часов.</w:t>
      </w:r>
    </w:p>
    <w:p w14:paraId="07214E6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B71D153">
      <w:pPr>
        <w:pStyle w:val="39"/>
        <w:ind w:left="0"/>
        <w:rPr>
          <w:rFonts w:ascii="Times New Roman" w:hAnsi="Times New Roman"/>
          <w:b/>
          <w:sz w:val="24"/>
          <w:szCs w:val="24"/>
        </w:rPr>
      </w:pPr>
    </w:p>
    <w:p w14:paraId="3B9B678A">
      <w:pPr>
        <w:pStyle w:val="39"/>
        <w:ind w:left="0"/>
        <w:rPr>
          <w:rFonts w:ascii="Times New Roman" w:hAnsi="Times New Roman"/>
          <w:b/>
          <w:sz w:val="24"/>
          <w:szCs w:val="24"/>
        </w:rPr>
      </w:pPr>
    </w:p>
    <w:p w14:paraId="7177101B">
      <w:pPr>
        <w:pStyle w:val="39"/>
        <w:ind w:left="142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И СОДЕРЖАНИЕ УЧЕБНОЙ ДИСЦИПЛИНЫ</w:t>
      </w:r>
    </w:p>
    <w:p w14:paraId="0F4A9C64">
      <w:pPr>
        <w:pStyle w:val="39"/>
        <w:ind w:left="106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 Объем учебной дисциплины и виды учебной работы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3"/>
        <w:gridCol w:w="6298"/>
      </w:tblGrid>
      <w:tr w14:paraId="5A45C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</w:trPr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BD5574">
            <w:pPr>
              <w:pStyle w:val="15"/>
              <w:ind w:left="636"/>
              <w:rPr>
                <w:b/>
                <w:szCs w:val="24"/>
              </w:rPr>
            </w:pPr>
            <w:r>
              <w:rPr>
                <w:b/>
                <w:szCs w:val="24"/>
              </w:rPr>
              <w:t>Вид учебной работы</w:t>
            </w:r>
          </w:p>
          <w:p w14:paraId="14A597BD">
            <w:pPr>
              <w:pStyle w:val="15"/>
              <w:ind w:left="636"/>
              <w:jc w:val="both"/>
              <w:rPr>
                <w:szCs w:val="24"/>
              </w:rPr>
            </w:pPr>
          </w:p>
        </w:tc>
        <w:tc>
          <w:tcPr>
            <w:tcW w:w="62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6F7A6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 часов</w:t>
            </w:r>
          </w:p>
        </w:tc>
      </w:tr>
      <w:tr w14:paraId="68FF9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187533">
            <w:pPr>
              <w:pStyle w:val="15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Максимальная учебная нагрузка (всего)</w:t>
            </w:r>
          </w:p>
        </w:tc>
        <w:tc>
          <w:tcPr>
            <w:tcW w:w="6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9121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</w:tr>
      <w:tr w14:paraId="6E871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D005C9">
            <w:pPr>
              <w:pStyle w:val="15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Обязательная аудиторная учебная нагрузка (всего)</w:t>
            </w:r>
          </w:p>
        </w:tc>
        <w:tc>
          <w:tcPr>
            <w:tcW w:w="6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16356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</w:tr>
      <w:tr w14:paraId="04F53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315943">
            <w:pPr>
              <w:pStyle w:val="15"/>
              <w:jc w:val="left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</w:tc>
        <w:tc>
          <w:tcPr>
            <w:tcW w:w="6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CB69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DF1C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80CC26">
            <w:pPr>
              <w:pStyle w:val="15"/>
              <w:jc w:val="left"/>
              <w:rPr>
                <w:szCs w:val="24"/>
              </w:rPr>
            </w:pPr>
            <w:r>
              <w:rPr>
                <w:szCs w:val="24"/>
              </w:rPr>
              <w:t>теоретические занятия</w:t>
            </w:r>
          </w:p>
        </w:tc>
        <w:tc>
          <w:tcPr>
            <w:tcW w:w="6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5BF1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14:paraId="3CEA3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0F069B">
            <w:pPr>
              <w:pStyle w:val="15"/>
              <w:jc w:val="left"/>
              <w:rPr>
                <w:szCs w:val="24"/>
              </w:rPr>
            </w:pPr>
            <w:r>
              <w:rPr>
                <w:szCs w:val="24"/>
              </w:rPr>
              <w:t>практические занятия</w:t>
            </w:r>
          </w:p>
        </w:tc>
        <w:tc>
          <w:tcPr>
            <w:tcW w:w="6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6EBF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14:paraId="32F7B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95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832B32">
            <w:pPr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Итоговая аттестация в виде: дифференцированного зачета</w:t>
            </w:r>
          </w:p>
        </w:tc>
      </w:tr>
    </w:tbl>
    <w:p w14:paraId="780167D5">
      <w:pPr>
        <w:pStyle w:val="39"/>
        <w:ind w:left="0"/>
        <w:rPr>
          <w:rFonts w:ascii="Times New Roman" w:hAnsi="Times New Roman"/>
          <w:b/>
          <w:sz w:val="24"/>
          <w:szCs w:val="24"/>
        </w:rPr>
      </w:pPr>
    </w:p>
    <w:p w14:paraId="06B24112">
      <w:pPr>
        <w:pStyle w:val="39"/>
        <w:ind w:left="0"/>
        <w:rPr>
          <w:rFonts w:ascii="Times New Roman" w:hAnsi="Times New Roman"/>
          <w:b/>
          <w:sz w:val="24"/>
          <w:szCs w:val="24"/>
        </w:rPr>
      </w:pPr>
    </w:p>
    <w:p w14:paraId="654DF54C">
      <w:pPr>
        <w:pStyle w:val="39"/>
        <w:ind w:left="0"/>
        <w:rPr>
          <w:rFonts w:ascii="Times New Roman" w:hAnsi="Times New Roman"/>
          <w:b/>
          <w:sz w:val="24"/>
          <w:szCs w:val="24"/>
        </w:rPr>
        <w:sectPr>
          <w:footerReference r:id="rId8" w:type="default"/>
          <w:footerReference r:id="rId9" w:type="even"/>
          <w:pgSz w:w="11907" w:h="16840"/>
          <w:pgMar w:top="1134" w:right="709" w:bottom="992" w:left="1134" w:header="709" w:footer="709" w:gutter="0"/>
          <w:cols w:space="720" w:num="1"/>
        </w:sectPr>
      </w:pPr>
    </w:p>
    <w:p w14:paraId="3D3783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 Тематический план и содержание учебной дисциплины</w:t>
      </w:r>
    </w:p>
    <w:p w14:paraId="6EEEA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5C9D0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4"/>
          <w:szCs w:val="24"/>
        </w:rPr>
      </w:pPr>
    </w:p>
    <w:tbl>
      <w:tblPr>
        <w:tblStyle w:val="9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943"/>
        <w:gridCol w:w="194"/>
        <w:gridCol w:w="2548"/>
        <w:gridCol w:w="2126"/>
        <w:gridCol w:w="1276"/>
      </w:tblGrid>
      <w:tr w14:paraId="66ACF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35" w:type="dxa"/>
            <w:shd w:val="clear" w:color="auto" w:fill="auto"/>
          </w:tcPr>
          <w:p w14:paraId="404E5A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3685" w:type="dxa"/>
            <w:gridSpan w:val="3"/>
            <w:shd w:val="clear" w:color="auto" w:fill="auto"/>
          </w:tcPr>
          <w:p w14:paraId="2FFDAF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14:paraId="1BCA37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6D81FC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1276" w:type="dxa"/>
            <w:shd w:val="clear" w:color="auto" w:fill="auto"/>
          </w:tcPr>
          <w:p w14:paraId="129753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14:paraId="7CE2C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2235" w:type="dxa"/>
            <w:shd w:val="clear" w:color="auto" w:fill="auto"/>
          </w:tcPr>
          <w:p w14:paraId="7E5D10F4">
            <w:pPr>
              <w:pStyle w:val="4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Раздел 1.</w:t>
            </w:r>
          </w:p>
          <w:p w14:paraId="24C5DFC7">
            <w:pPr>
              <w:pStyle w:val="46"/>
              <w:jc w:val="center"/>
            </w:pPr>
            <w:r>
              <w:rPr>
                <w:b/>
                <w:bCs/>
              </w:rPr>
              <w:t xml:space="preserve">Основы информационной культуры </w:t>
            </w:r>
          </w:p>
          <w:p w14:paraId="613AC3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24905E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68ABBE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19B790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B358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35" w:type="dxa"/>
            <w:vMerge w:val="restart"/>
            <w:shd w:val="clear" w:color="auto" w:fill="auto"/>
          </w:tcPr>
          <w:p w14:paraId="1BF8E3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1.1.</w:t>
            </w:r>
          </w:p>
          <w:p w14:paraId="5B6B62EF">
            <w:pPr>
              <w:pStyle w:val="46"/>
              <w:jc w:val="center"/>
            </w:pPr>
            <w:r>
              <w:rPr>
                <w:b/>
                <w:bCs/>
              </w:rPr>
              <w:t xml:space="preserve">Информация и информатика. Вычислительная техника </w:t>
            </w:r>
          </w:p>
          <w:p w14:paraId="5599A063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32247D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14:paraId="1CFB33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0F25A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A1CB3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2B6CD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235" w:type="dxa"/>
            <w:vMerge w:val="continue"/>
            <w:shd w:val="clear" w:color="auto" w:fill="auto"/>
          </w:tcPr>
          <w:p w14:paraId="47F8F5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258D2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5EB51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Появление и развитие информатики</w:t>
            </w:r>
          </w:p>
        </w:tc>
        <w:tc>
          <w:tcPr>
            <w:tcW w:w="2126" w:type="dxa"/>
            <w:shd w:val="clear" w:color="auto" w:fill="auto"/>
          </w:tcPr>
          <w:p w14:paraId="591153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3C7EA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 1-7</w:t>
            </w:r>
          </w:p>
        </w:tc>
      </w:tr>
      <w:tr w14:paraId="75461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2235" w:type="dxa"/>
            <w:vMerge w:val="continue"/>
            <w:shd w:val="clear" w:color="auto" w:fill="auto"/>
          </w:tcPr>
          <w:p w14:paraId="16DC6C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72F289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054A77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и ее свойства.</w:t>
            </w:r>
          </w:p>
        </w:tc>
        <w:tc>
          <w:tcPr>
            <w:tcW w:w="2126" w:type="dxa"/>
            <w:shd w:val="clear" w:color="auto" w:fill="auto"/>
          </w:tcPr>
          <w:p w14:paraId="15D25A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</w:tcPr>
          <w:p w14:paraId="0931CEF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1ED68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235" w:type="dxa"/>
            <w:vMerge w:val="continue"/>
            <w:shd w:val="clear" w:color="auto" w:fill="auto"/>
          </w:tcPr>
          <w:p w14:paraId="7A0CF7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2A293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6ABEFA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персонального компьютера.</w:t>
            </w:r>
          </w:p>
        </w:tc>
        <w:tc>
          <w:tcPr>
            <w:tcW w:w="2126" w:type="dxa"/>
            <w:shd w:val="clear" w:color="auto" w:fill="auto"/>
          </w:tcPr>
          <w:p w14:paraId="639B8B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  <w:tcBorders>
              <w:bottom w:val="single" w:color="auto" w:sz="4" w:space="0"/>
            </w:tcBorders>
            <w:shd w:val="clear" w:color="auto" w:fill="auto"/>
          </w:tcPr>
          <w:p w14:paraId="101B0DE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39C2D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2235" w:type="dxa"/>
            <w:vMerge w:val="continue"/>
            <w:shd w:val="clear" w:color="auto" w:fill="auto"/>
          </w:tcPr>
          <w:p w14:paraId="1A896E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4868B60F">
            <w:pPr>
              <w:pStyle w:val="46"/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731A18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72A1B4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3C367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2235" w:type="dxa"/>
            <w:vMerge w:val="continue"/>
            <w:shd w:val="clear" w:color="auto" w:fill="auto"/>
          </w:tcPr>
          <w:p w14:paraId="006E60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color="auto" w:sz="4" w:space="0"/>
            </w:tcBorders>
            <w:shd w:val="clear" w:color="auto" w:fill="auto"/>
          </w:tcPr>
          <w:p w14:paraId="1467EC29">
            <w:pPr>
              <w:pStyle w:val="46"/>
              <w:rPr>
                <w:bCs/>
              </w:rPr>
            </w:pPr>
            <w:r>
              <w:rPr>
                <w:bCs/>
              </w:rPr>
              <w:t>Введение в информатику</w:t>
            </w:r>
          </w:p>
        </w:tc>
        <w:tc>
          <w:tcPr>
            <w:tcW w:w="2126" w:type="dxa"/>
            <w:tcBorders>
              <w:top w:val="single" w:color="auto" w:sz="4" w:space="0"/>
            </w:tcBorders>
            <w:shd w:val="clear" w:color="auto" w:fill="auto"/>
          </w:tcPr>
          <w:p w14:paraId="6A217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6CE2E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353D7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235" w:type="dxa"/>
            <w:vMerge w:val="continue"/>
            <w:shd w:val="clear" w:color="auto" w:fill="auto"/>
          </w:tcPr>
          <w:p w14:paraId="625C5E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color="auto" w:sz="4" w:space="0"/>
            </w:tcBorders>
            <w:shd w:val="clear" w:color="auto" w:fill="auto"/>
          </w:tcPr>
          <w:p w14:paraId="353073BD">
            <w:pPr>
              <w:pStyle w:val="46"/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Практическое занятие</w:t>
            </w:r>
          </w:p>
        </w:tc>
        <w:tc>
          <w:tcPr>
            <w:tcW w:w="2126" w:type="dxa"/>
            <w:tcBorders>
              <w:top w:val="single" w:color="auto" w:sz="4" w:space="0"/>
            </w:tcBorders>
            <w:shd w:val="clear" w:color="auto" w:fill="auto"/>
          </w:tcPr>
          <w:p w14:paraId="29A75B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632CF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D808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2235" w:type="dxa"/>
            <w:vMerge w:val="continue"/>
            <w:shd w:val="clear" w:color="auto" w:fill="auto"/>
          </w:tcPr>
          <w:p w14:paraId="56F821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color="auto" w:sz="4" w:space="0"/>
            </w:tcBorders>
            <w:shd w:val="clear" w:color="auto" w:fill="auto"/>
          </w:tcPr>
          <w:p w14:paraId="338AA315">
            <w:pPr>
              <w:pStyle w:val="46"/>
              <w:rPr>
                <w:bCs/>
              </w:rPr>
            </w:pPr>
            <w:r>
              <w:rPr>
                <w:bCs/>
              </w:rPr>
              <w:t>Составление опорной схемы  «Устройство ПК»</w:t>
            </w:r>
          </w:p>
        </w:tc>
        <w:tc>
          <w:tcPr>
            <w:tcW w:w="2126" w:type="dxa"/>
            <w:tcBorders>
              <w:top w:val="single" w:color="auto" w:sz="4" w:space="0"/>
            </w:tcBorders>
            <w:shd w:val="clear" w:color="auto" w:fill="auto"/>
          </w:tcPr>
          <w:p w14:paraId="0246B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9DFB5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2DDB1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35" w:type="dxa"/>
            <w:vMerge w:val="restart"/>
            <w:shd w:val="clear" w:color="auto" w:fill="auto"/>
          </w:tcPr>
          <w:p w14:paraId="5A12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Тема1.2.</w:t>
            </w:r>
          </w:p>
          <w:p w14:paraId="14E91C54">
            <w:pPr>
              <w:pStyle w:val="46"/>
              <w:jc w:val="center"/>
            </w:pPr>
            <w:r>
              <w:rPr>
                <w:b/>
                <w:bCs/>
              </w:rPr>
              <w:t xml:space="preserve">Безопасная работа за компьютером </w:t>
            </w:r>
          </w:p>
          <w:p w14:paraId="43DC85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0897A8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14:paraId="00F0F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0C9781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14:paraId="55AA9C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6FB4F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2235" w:type="dxa"/>
            <w:vMerge w:val="continue"/>
            <w:shd w:val="clear" w:color="auto" w:fill="auto"/>
          </w:tcPr>
          <w:p w14:paraId="30467B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6349F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0AA0566E">
            <w:pPr>
              <w:pStyle w:val="46"/>
              <w:rPr>
                <w:bCs/>
              </w:rPr>
            </w:pPr>
            <w:r>
              <w:t xml:space="preserve">Влияние компьютерной техники на здоровье человека. </w:t>
            </w:r>
          </w:p>
        </w:tc>
        <w:tc>
          <w:tcPr>
            <w:tcW w:w="2126" w:type="dxa"/>
            <w:shd w:val="clear" w:color="auto" w:fill="auto"/>
          </w:tcPr>
          <w:p w14:paraId="4DA17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FFFFFF"/>
          </w:tcPr>
          <w:p w14:paraId="741C33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1DC20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2235" w:type="dxa"/>
            <w:vMerge w:val="continue"/>
            <w:shd w:val="clear" w:color="auto" w:fill="auto"/>
          </w:tcPr>
          <w:p w14:paraId="0C0DA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4CADEF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10464DE1">
            <w:pPr>
              <w:pStyle w:val="46"/>
            </w:pPr>
            <w:r>
              <w:t xml:space="preserve">Охрана труда при работе за компьютером. </w:t>
            </w:r>
          </w:p>
        </w:tc>
        <w:tc>
          <w:tcPr>
            <w:tcW w:w="2126" w:type="dxa"/>
            <w:shd w:val="clear" w:color="auto" w:fill="auto"/>
          </w:tcPr>
          <w:p w14:paraId="27CD4C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  <w:tcBorders>
              <w:bottom w:val="single" w:color="auto" w:sz="4" w:space="0"/>
            </w:tcBorders>
            <w:shd w:val="clear" w:color="auto" w:fill="auto"/>
          </w:tcPr>
          <w:p w14:paraId="28F0CA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65457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2235" w:type="dxa"/>
            <w:vMerge w:val="continue"/>
            <w:shd w:val="clear" w:color="auto" w:fill="auto"/>
          </w:tcPr>
          <w:p w14:paraId="5ED543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4647CA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601674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F3302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075D4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235" w:type="dxa"/>
            <w:vMerge w:val="continue"/>
            <w:shd w:val="clear" w:color="auto" w:fill="auto"/>
          </w:tcPr>
          <w:p w14:paraId="3F36BF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391D46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Компьютер и здоровье человека. Риск и польза.</w:t>
            </w:r>
          </w:p>
        </w:tc>
        <w:tc>
          <w:tcPr>
            <w:tcW w:w="2126" w:type="dxa"/>
            <w:shd w:val="clear" w:color="auto" w:fill="auto"/>
          </w:tcPr>
          <w:p w14:paraId="1090F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0F25E5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1,2,5,7,</w:t>
            </w:r>
          </w:p>
          <w:p w14:paraId="25E369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ПК 1.1</w:t>
            </w:r>
          </w:p>
        </w:tc>
      </w:tr>
      <w:tr w14:paraId="6810F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2235" w:type="dxa"/>
            <w:vMerge w:val="continue"/>
            <w:shd w:val="clear" w:color="auto" w:fill="auto"/>
          </w:tcPr>
          <w:p w14:paraId="1858EE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75039F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</w:t>
            </w:r>
          </w:p>
        </w:tc>
        <w:tc>
          <w:tcPr>
            <w:tcW w:w="2126" w:type="dxa"/>
            <w:shd w:val="clear" w:color="auto" w:fill="auto"/>
          </w:tcPr>
          <w:p w14:paraId="40880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77E1A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05612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2235" w:type="dxa"/>
            <w:vMerge w:val="continue"/>
            <w:shd w:val="clear" w:color="auto" w:fill="auto"/>
          </w:tcPr>
          <w:p w14:paraId="11B366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03C59C2C">
            <w:pPr>
              <w:pStyle w:val="46"/>
              <w:rPr>
                <w:b/>
                <w:bCs/>
              </w:rPr>
            </w:pPr>
            <w:r>
              <w:t xml:space="preserve">Составление таблицы  «Влияние вредных факторов на организм человека». </w:t>
            </w:r>
          </w:p>
        </w:tc>
        <w:tc>
          <w:tcPr>
            <w:tcW w:w="2126" w:type="dxa"/>
            <w:shd w:val="clear" w:color="auto" w:fill="auto"/>
          </w:tcPr>
          <w:p w14:paraId="3108DD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23B24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5D4D5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2235" w:type="dxa"/>
            <w:shd w:val="clear" w:color="auto" w:fill="auto"/>
          </w:tcPr>
          <w:p w14:paraId="1F4E9E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2.</w:t>
            </w:r>
          </w:p>
          <w:p w14:paraId="161625E3">
            <w:pPr>
              <w:pStyle w:val="46"/>
              <w:jc w:val="center"/>
            </w:pPr>
            <w:r>
              <w:rPr>
                <w:b/>
                <w:bCs/>
              </w:rPr>
              <w:t xml:space="preserve">Прикладные программные средства </w:t>
            </w:r>
          </w:p>
          <w:p w14:paraId="45BCD9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35540D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60E321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56515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6E59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35" w:type="dxa"/>
            <w:vMerge w:val="restart"/>
            <w:shd w:val="clear" w:color="auto" w:fill="auto"/>
          </w:tcPr>
          <w:p w14:paraId="42EA79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2.1.</w:t>
            </w:r>
          </w:p>
          <w:p w14:paraId="65010BE8">
            <w:pPr>
              <w:pStyle w:val="46"/>
              <w:jc w:val="center"/>
            </w:pPr>
            <w:r>
              <w:rPr>
                <w:b/>
                <w:bCs/>
              </w:rPr>
              <w:t xml:space="preserve">Классификация прикладных программных средств </w:t>
            </w:r>
          </w:p>
          <w:p w14:paraId="5EA271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0694FE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shd w:val="clear" w:color="auto" w:fill="auto"/>
          </w:tcPr>
          <w:p w14:paraId="6C482D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color="auto" w:sz="4" w:space="0"/>
            </w:tcBorders>
            <w:shd w:val="clear" w:color="auto" w:fill="auto"/>
          </w:tcPr>
          <w:p w14:paraId="71441E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7C675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2235" w:type="dxa"/>
            <w:vMerge w:val="continue"/>
            <w:shd w:val="clear" w:color="auto" w:fill="auto"/>
          </w:tcPr>
          <w:p w14:paraId="4BEBCE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F255E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294AFE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Программные средства и их основные характеристики. </w:t>
            </w:r>
          </w:p>
        </w:tc>
        <w:tc>
          <w:tcPr>
            <w:tcW w:w="2126" w:type="dxa"/>
            <w:shd w:val="clear" w:color="auto" w:fill="auto"/>
          </w:tcPr>
          <w:p w14:paraId="63A822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83134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2EBD1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235" w:type="dxa"/>
            <w:vMerge w:val="continue"/>
            <w:shd w:val="clear" w:color="auto" w:fill="auto"/>
          </w:tcPr>
          <w:p w14:paraId="46E147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5D53F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32D06D83">
            <w:pPr>
              <w:pStyle w:val="46"/>
            </w:pPr>
            <w:r>
              <w:t xml:space="preserve">Текстовый процессор </w:t>
            </w:r>
          </w:p>
        </w:tc>
        <w:tc>
          <w:tcPr>
            <w:tcW w:w="2126" w:type="dxa"/>
            <w:shd w:val="clear" w:color="auto" w:fill="auto"/>
          </w:tcPr>
          <w:p w14:paraId="6A877F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0D8E6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6DFC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2235" w:type="dxa"/>
            <w:vMerge w:val="continue"/>
            <w:shd w:val="clear" w:color="auto" w:fill="auto"/>
          </w:tcPr>
          <w:p w14:paraId="7E6C5D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4913B5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6E57D9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Табличный процессор</w:t>
            </w:r>
          </w:p>
        </w:tc>
        <w:tc>
          <w:tcPr>
            <w:tcW w:w="2126" w:type="dxa"/>
            <w:shd w:val="clear" w:color="auto" w:fill="auto"/>
          </w:tcPr>
          <w:p w14:paraId="25BB8F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1AD4E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FE48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  <w:vMerge w:val="continue"/>
            <w:shd w:val="clear" w:color="auto" w:fill="auto"/>
          </w:tcPr>
          <w:p w14:paraId="4A4FAB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5BF7F7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48" w:type="dxa"/>
            <w:shd w:val="clear" w:color="auto" w:fill="auto"/>
          </w:tcPr>
          <w:p w14:paraId="6A4FEC25">
            <w:pPr>
              <w:pStyle w:val="46"/>
            </w:pPr>
            <w:r>
              <w:t xml:space="preserve">Система управления базой данных </w:t>
            </w:r>
          </w:p>
        </w:tc>
        <w:tc>
          <w:tcPr>
            <w:tcW w:w="2126" w:type="dxa"/>
            <w:shd w:val="clear" w:color="auto" w:fill="auto"/>
          </w:tcPr>
          <w:p w14:paraId="09E60A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E9F49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59CBD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2235" w:type="dxa"/>
            <w:vMerge w:val="continue"/>
            <w:shd w:val="clear" w:color="auto" w:fill="auto"/>
          </w:tcPr>
          <w:p w14:paraId="6F64C3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E6BF3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48" w:type="dxa"/>
            <w:shd w:val="clear" w:color="auto" w:fill="auto"/>
          </w:tcPr>
          <w:p w14:paraId="033EAAE6">
            <w:pPr>
              <w:pStyle w:val="46"/>
            </w:pPr>
            <w:r>
              <w:t>Компьютерные программы медицинского назначения</w:t>
            </w:r>
          </w:p>
        </w:tc>
        <w:tc>
          <w:tcPr>
            <w:tcW w:w="2126" w:type="dxa"/>
            <w:shd w:val="clear" w:color="auto" w:fill="auto"/>
          </w:tcPr>
          <w:p w14:paraId="59F417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4BE1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C3FB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" w:hRule="atLeast"/>
        </w:trPr>
        <w:tc>
          <w:tcPr>
            <w:tcW w:w="2235" w:type="dxa"/>
            <w:vMerge w:val="continue"/>
            <w:shd w:val="clear" w:color="auto" w:fill="auto"/>
          </w:tcPr>
          <w:p w14:paraId="31410E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bottom w:val="single" w:color="auto" w:sz="4" w:space="0"/>
            </w:tcBorders>
            <w:shd w:val="clear" w:color="auto" w:fill="auto"/>
          </w:tcPr>
          <w:p w14:paraId="05D19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Теоретическое занятие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shd w:val="clear" w:color="auto" w:fill="auto"/>
          </w:tcPr>
          <w:p w14:paraId="6FC397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56D16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2A47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235" w:type="dxa"/>
            <w:vMerge w:val="continue"/>
            <w:shd w:val="clear" w:color="auto" w:fill="auto"/>
          </w:tcPr>
          <w:p w14:paraId="317132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bottom w:val="single" w:color="auto" w:sz="4" w:space="0"/>
            </w:tcBorders>
            <w:shd w:val="clear" w:color="auto" w:fill="auto"/>
          </w:tcPr>
          <w:p w14:paraId="1925DC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Функции и содержание операционной системы.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shd w:val="clear" w:color="auto" w:fill="auto"/>
          </w:tcPr>
          <w:p w14:paraId="0C5B68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A1177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6C77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" w:hRule="atLeast"/>
        </w:trPr>
        <w:tc>
          <w:tcPr>
            <w:tcW w:w="2235" w:type="dxa"/>
            <w:shd w:val="clear" w:color="auto" w:fill="auto"/>
          </w:tcPr>
          <w:p w14:paraId="6F0484A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43" w:type="dxa"/>
            <w:tcBorders>
              <w:bottom w:val="single" w:color="auto" w:sz="4" w:space="0"/>
              <w:right w:val="nil"/>
            </w:tcBorders>
            <w:shd w:val="clear" w:color="auto" w:fill="auto"/>
          </w:tcPr>
          <w:p w14:paraId="1BB8DE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5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42" w:type="dxa"/>
            <w:gridSpan w:val="2"/>
            <w:tcBorders>
              <w:left w:val="nil"/>
              <w:bottom w:val="single" w:color="auto" w:sz="4" w:space="0"/>
            </w:tcBorders>
            <w:shd w:val="clear" w:color="auto" w:fill="auto"/>
          </w:tcPr>
          <w:p w14:paraId="08C79B75">
            <w:pPr>
              <w:pStyle w:val="46"/>
              <w:ind w:left="-59"/>
              <w:rPr>
                <w:bCs/>
              </w:rPr>
            </w:pPr>
            <w:r>
              <w:t>Текстовые и табличные редакторы, БД.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shd w:val="clear" w:color="auto" w:fill="auto"/>
          </w:tcPr>
          <w:p w14:paraId="4F92B0C8">
            <w:pPr>
              <w:pStyle w:val="46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ABA08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9043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2235" w:type="dxa"/>
            <w:vMerge w:val="restart"/>
            <w:shd w:val="clear" w:color="auto" w:fill="auto"/>
          </w:tcPr>
          <w:p w14:paraId="677A1E4D">
            <w:pPr>
              <w:pStyle w:val="46"/>
              <w:jc w:val="center"/>
            </w:pPr>
            <w:r>
              <w:rPr>
                <w:b/>
                <w:bCs/>
              </w:rPr>
              <w:t xml:space="preserve">Тема 2.2 </w:t>
            </w:r>
          </w:p>
          <w:p w14:paraId="2EE991C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Технология обработки текстовой информации</w:t>
            </w:r>
          </w:p>
        </w:tc>
        <w:tc>
          <w:tcPr>
            <w:tcW w:w="3685" w:type="dxa"/>
            <w:gridSpan w:val="3"/>
            <w:shd w:val="clear" w:color="auto" w:fill="auto"/>
          </w:tcPr>
          <w:p w14:paraId="3922E9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shd w:val="clear" w:color="auto" w:fill="auto"/>
          </w:tcPr>
          <w:p w14:paraId="2E7A58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147A9C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F198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2235" w:type="dxa"/>
            <w:vMerge w:val="continue"/>
            <w:shd w:val="clear" w:color="auto" w:fill="auto"/>
          </w:tcPr>
          <w:p w14:paraId="40A2B095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001566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1335E5AA">
            <w:pPr>
              <w:tabs>
                <w:tab w:val="left" w:pos="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Назначение текстового редактора </w:t>
            </w:r>
          </w:p>
        </w:tc>
        <w:tc>
          <w:tcPr>
            <w:tcW w:w="2126" w:type="dxa"/>
            <w:shd w:val="clear" w:color="auto" w:fill="auto"/>
          </w:tcPr>
          <w:p w14:paraId="33D209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4E4FE9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53CE1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235" w:type="dxa"/>
            <w:vMerge w:val="continue"/>
            <w:shd w:val="clear" w:color="auto" w:fill="auto"/>
          </w:tcPr>
          <w:p w14:paraId="79729E52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E6FCC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3612F41F">
            <w:pPr>
              <w:pStyle w:val="46"/>
            </w:pPr>
            <w:r>
              <w:t xml:space="preserve">Интерфейс текстового редактора </w:t>
            </w:r>
          </w:p>
        </w:tc>
        <w:tc>
          <w:tcPr>
            <w:tcW w:w="2126" w:type="dxa"/>
            <w:shd w:val="clear" w:color="auto" w:fill="auto"/>
          </w:tcPr>
          <w:p w14:paraId="06288B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2958D1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834A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5" w:type="dxa"/>
            <w:vMerge w:val="continue"/>
            <w:shd w:val="clear" w:color="auto" w:fill="auto"/>
          </w:tcPr>
          <w:p w14:paraId="44D009FF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1A6E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1DA28BA3">
            <w:pPr>
              <w:pStyle w:val="46"/>
            </w:pPr>
            <w:r>
              <w:t xml:space="preserve">Способы создания и редактирования таблиц в текстовом редакторе </w:t>
            </w:r>
          </w:p>
        </w:tc>
        <w:tc>
          <w:tcPr>
            <w:tcW w:w="2126" w:type="dxa"/>
            <w:shd w:val="clear" w:color="auto" w:fill="auto"/>
          </w:tcPr>
          <w:p w14:paraId="33C9CD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08DE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76E83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2235" w:type="dxa"/>
            <w:vMerge w:val="continue"/>
            <w:shd w:val="clear" w:color="auto" w:fill="auto"/>
          </w:tcPr>
          <w:p w14:paraId="030DC783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297D7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48" w:type="dxa"/>
            <w:shd w:val="clear" w:color="auto" w:fill="auto"/>
          </w:tcPr>
          <w:p w14:paraId="7FE070C9">
            <w:pPr>
              <w:pStyle w:val="46"/>
            </w:pPr>
            <w:r>
              <w:t xml:space="preserve">Оформление документа с помощью графических объектов </w:t>
            </w:r>
          </w:p>
        </w:tc>
        <w:tc>
          <w:tcPr>
            <w:tcW w:w="2126" w:type="dxa"/>
            <w:shd w:val="clear" w:color="auto" w:fill="auto"/>
          </w:tcPr>
          <w:p w14:paraId="485AB0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2A4D39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ПК 3.1.</w:t>
            </w:r>
          </w:p>
        </w:tc>
      </w:tr>
      <w:tr w14:paraId="6CA7B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2235" w:type="dxa"/>
            <w:vMerge w:val="continue"/>
            <w:shd w:val="clear" w:color="auto" w:fill="auto"/>
          </w:tcPr>
          <w:p w14:paraId="400329F9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0E9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48" w:type="dxa"/>
            <w:shd w:val="clear" w:color="auto" w:fill="auto"/>
          </w:tcPr>
          <w:p w14:paraId="11048864">
            <w:pPr>
              <w:pStyle w:val="46"/>
              <w:rPr>
                <w:bCs/>
              </w:rPr>
            </w:pPr>
            <w:r>
              <w:t xml:space="preserve">Использование текстового редактора в профессиональной деятельности </w:t>
            </w:r>
          </w:p>
        </w:tc>
        <w:tc>
          <w:tcPr>
            <w:tcW w:w="2126" w:type="dxa"/>
            <w:shd w:val="clear" w:color="auto" w:fill="auto"/>
          </w:tcPr>
          <w:p w14:paraId="5FD60A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379ED8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21409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2235" w:type="dxa"/>
            <w:vMerge w:val="continue"/>
            <w:shd w:val="clear" w:color="auto" w:fill="auto"/>
          </w:tcPr>
          <w:p w14:paraId="71D1280F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1F37DA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64CE52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BA357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37617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2235" w:type="dxa"/>
            <w:vMerge w:val="continue"/>
            <w:shd w:val="clear" w:color="auto" w:fill="auto"/>
          </w:tcPr>
          <w:p w14:paraId="54EDA4EB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3F40D15C">
            <w:pPr>
              <w:pStyle w:val="46"/>
              <w:rPr>
                <w:bCs/>
                <w:lang w:val="en-US"/>
              </w:rPr>
            </w:pPr>
            <w:r>
              <w:rPr>
                <w:bCs/>
              </w:rPr>
              <w:t xml:space="preserve">Текстовый редактор </w:t>
            </w:r>
            <w:r>
              <w:rPr>
                <w:bCs/>
                <w:lang w:val="en-US"/>
              </w:rPr>
              <w:t>Word</w:t>
            </w:r>
            <w:r>
              <w:rPr>
                <w:bCs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355384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40852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E706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2235" w:type="dxa"/>
            <w:vMerge w:val="continue"/>
            <w:shd w:val="clear" w:color="auto" w:fill="auto"/>
          </w:tcPr>
          <w:p w14:paraId="20741BCE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03ACDB58">
            <w:pPr>
              <w:pStyle w:val="46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Практические занятия</w:t>
            </w:r>
          </w:p>
        </w:tc>
        <w:tc>
          <w:tcPr>
            <w:tcW w:w="2126" w:type="dxa"/>
            <w:shd w:val="clear" w:color="auto" w:fill="auto"/>
          </w:tcPr>
          <w:p w14:paraId="48EB60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A189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70AAF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2235" w:type="dxa"/>
            <w:vMerge w:val="continue"/>
            <w:shd w:val="clear" w:color="auto" w:fill="auto"/>
          </w:tcPr>
          <w:p w14:paraId="32EB460B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30B0C27F">
            <w:pPr>
              <w:pStyle w:val="46"/>
            </w:pPr>
            <w:r>
              <w:t xml:space="preserve">Создание текстового документа Редактирование и форматирование текстового документа </w:t>
            </w:r>
          </w:p>
        </w:tc>
        <w:tc>
          <w:tcPr>
            <w:tcW w:w="2126" w:type="dxa"/>
            <w:shd w:val="clear" w:color="auto" w:fill="auto"/>
          </w:tcPr>
          <w:p w14:paraId="3D22DF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421A4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3AAB9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2235" w:type="dxa"/>
            <w:vMerge w:val="continue"/>
            <w:shd w:val="clear" w:color="auto" w:fill="auto"/>
          </w:tcPr>
          <w:p w14:paraId="3E71D484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vMerge w:val="restart"/>
            <w:shd w:val="clear" w:color="auto" w:fill="auto"/>
          </w:tcPr>
          <w:p w14:paraId="5EF42A1E">
            <w:pPr>
              <w:pStyle w:val="46"/>
            </w:pPr>
            <w:r>
              <w:t>Представление информации в табличной форме</w:t>
            </w:r>
          </w:p>
          <w:p w14:paraId="78EEA6B9">
            <w:pPr>
              <w:pStyle w:val="46"/>
            </w:pPr>
            <w:r>
              <w:t xml:space="preserve">Представление информации в структурированной форме </w:t>
            </w:r>
          </w:p>
          <w:p w14:paraId="62260809">
            <w:pPr>
              <w:pStyle w:val="46"/>
            </w:pPr>
            <w:r>
              <w:t xml:space="preserve">Внедрение графических объектов 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21B12E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5D25CE8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B3CD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235" w:type="dxa"/>
            <w:vMerge w:val="continue"/>
            <w:shd w:val="clear" w:color="auto" w:fill="auto"/>
          </w:tcPr>
          <w:p w14:paraId="6FF511B9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697A21AA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6D9F3E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70DB4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C6AC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2235" w:type="dxa"/>
            <w:vMerge w:val="continue"/>
            <w:shd w:val="clear" w:color="auto" w:fill="auto"/>
          </w:tcPr>
          <w:p w14:paraId="5A086F43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138DE5FB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1E97B2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0CAB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3BE36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235" w:type="dxa"/>
            <w:vMerge w:val="restart"/>
            <w:shd w:val="clear" w:color="auto" w:fill="auto"/>
          </w:tcPr>
          <w:p w14:paraId="01425927">
            <w:pPr>
              <w:pStyle w:val="46"/>
              <w:jc w:val="center"/>
            </w:pPr>
            <w:r>
              <w:rPr>
                <w:b/>
                <w:bCs/>
              </w:rPr>
              <w:t xml:space="preserve">Тема 2.3 </w:t>
            </w:r>
          </w:p>
          <w:p w14:paraId="5E58CD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Технология обработки числовой информации</w:t>
            </w:r>
          </w:p>
        </w:tc>
        <w:tc>
          <w:tcPr>
            <w:tcW w:w="3685" w:type="dxa"/>
            <w:gridSpan w:val="3"/>
            <w:shd w:val="clear" w:color="auto" w:fill="auto"/>
          </w:tcPr>
          <w:p w14:paraId="450B80F2">
            <w:pPr>
              <w:pStyle w:val="46"/>
              <w:rPr>
                <w:b/>
                <w:bCs/>
              </w:rPr>
            </w:pPr>
            <w:r>
              <w:rPr>
                <w:b/>
                <w:bCs/>
              </w:rPr>
              <w:t xml:space="preserve">Содержание учебного материала </w:t>
            </w:r>
          </w:p>
        </w:tc>
        <w:tc>
          <w:tcPr>
            <w:tcW w:w="2126" w:type="dxa"/>
            <w:shd w:val="clear" w:color="auto" w:fill="auto"/>
          </w:tcPr>
          <w:p w14:paraId="4C34F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color="auto" w:sz="4" w:space="0"/>
            </w:tcBorders>
            <w:shd w:val="clear" w:color="auto" w:fill="auto"/>
          </w:tcPr>
          <w:p w14:paraId="1038D2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  <w:p w14:paraId="1AA264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ПК 3.1.</w:t>
            </w:r>
          </w:p>
        </w:tc>
      </w:tr>
      <w:tr w14:paraId="25879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235" w:type="dxa"/>
            <w:vMerge w:val="continue"/>
            <w:shd w:val="clear" w:color="auto" w:fill="auto"/>
          </w:tcPr>
          <w:p w14:paraId="69CA441A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5541C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4392D5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Назначение электронных таблиц</w:t>
            </w:r>
          </w:p>
        </w:tc>
        <w:tc>
          <w:tcPr>
            <w:tcW w:w="2126" w:type="dxa"/>
            <w:shd w:val="clear" w:color="auto" w:fill="auto"/>
          </w:tcPr>
          <w:p w14:paraId="3A84F8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7F2E0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6EEB1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2235" w:type="dxa"/>
            <w:vMerge w:val="continue"/>
            <w:shd w:val="clear" w:color="auto" w:fill="auto"/>
          </w:tcPr>
          <w:p w14:paraId="68B56366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0916FF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27310E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Элементы электронных таблиц</w:t>
            </w:r>
          </w:p>
        </w:tc>
        <w:tc>
          <w:tcPr>
            <w:tcW w:w="2126" w:type="dxa"/>
            <w:shd w:val="clear" w:color="auto" w:fill="auto"/>
          </w:tcPr>
          <w:p w14:paraId="5A19C8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0CC77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6EB1D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2235" w:type="dxa"/>
            <w:vMerge w:val="continue"/>
            <w:shd w:val="clear" w:color="auto" w:fill="auto"/>
          </w:tcPr>
          <w:p w14:paraId="124C04FC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D3B6C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2AD951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Интерфейс электронных таблиц</w:t>
            </w:r>
          </w:p>
        </w:tc>
        <w:tc>
          <w:tcPr>
            <w:tcW w:w="2126" w:type="dxa"/>
            <w:shd w:val="clear" w:color="auto" w:fill="auto"/>
          </w:tcPr>
          <w:p w14:paraId="552B0B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9FF15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F1B1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2235" w:type="dxa"/>
            <w:vMerge w:val="continue"/>
            <w:shd w:val="clear" w:color="auto" w:fill="auto"/>
          </w:tcPr>
          <w:p w14:paraId="7D858543">
            <w:pPr>
              <w:pStyle w:val="46"/>
              <w:jc w:val="center"/>
              <w:rPr>
                <w:b/>
                <w:bCs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530CE4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48" w:type="dxa"/>
            <w:shd w:val="clear" w:color="auto" w:fill="auto"/>
          </w:tcPr>
          <w:p w14:paraId="4D512E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Типы данных</w:t>
            </w:r>
          </w:p>
        </w:tc>
        <w:tc>
          <w:tcPr>
            <w:tcW w:w="2126" w:type="dxa"/>
            <w:shd w:val="clear" w:color="auto" w:fill="auto"/>
          </w:tcPr>
          <w:p w14:paraId="01FA3A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AD51C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4E6C0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2235" w:type="dxa"/>
            <w:vMerge w:val="continue"/>
            <w:shd w:val="clear" w:color="auto" w:fill="auto"/>
          </w:tcPr>
          <w:p w14:paraId="5965AB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467078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48" w:type="dxa"/>
            <w:shd w:val="clear" w:color="auto" w:fill="auto"/>
          </w:tcPr>
          <w:p w14:paraId="4D9954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Статистическая обработка данных средствами электронных таблиц</w:t>
            </w:r>
          </w:p>
        </w:tc>
        <w:tc>
          <w:tcPr>
            <w:tcW w:w="2126" w:type="dxa"/>
            <w:shd w:val="clear" w:color="auto" w:fill="auto"/>
          </w:tcPr>
          <w:p w14:paraId="4527E2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666C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ПК 3.1</w:t>
            </w:r>
          </w:p>
          <w:p w14:paraId="74F173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ПК 1.1., 1.2.</w:t>
            </w:r>
          </w:p>
        </w:tc>
      </w:tr>
      <w:tr w14:paraId="3CA90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2235" w:type="dxa"/>
            <w:vMerge w:val="continue"/>
            <w:shd w:val="clear" w:color="auto" w:fill="auto"/>
          </w:tcPr>
          <w:p w14:paraId="291CA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7417D7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548" w:type="dxa"/>
            <w:shd w:val="clear" w:color="auto" w:fill="auto"/>
          </w:tcPr>
          <w:p w14:paraId="44196E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Графическое представление данных</w:t>
            </w:r>
          </w:p>
        </w:tc>
        <w:tc>
          <w:tcPr>
            <w:tcW w:w="2126" w:type="dxa"/>
            <w:shd w:val="clear" w:color="auto" w:fill="auto"/>
          </w:tcPr>
          <w:p w14:paraId="449C42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4BB2D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48FC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</w:trPr>
        <w:tc>
          <w:tcPr>
            <w:tcW w:w="2235" w:type="dxa"/>
            <w:vMerge w:val="continue"/>
            <w:shd w:val="clear" w:color="auto" w:fill="auto"/>
          </w:tcPr>
          <w:p w14:paraId="0F77E2E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51DB1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548" w:type="dxa"/>
            <w:shd w:val="clear" w:color="auto" w:fill="auto"/>
          </w:tcPr>
          <w:p w14:paraId="603E5C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Использование электронных таблиц в профессиональной деятельности</w:t>
            </w:r>
          </w:p>
        </w:tc>
        <w:tc>
          <w:tcPr>
            <w:tcW w:w="2126" w:type="dxa"/>
            <w:shd w:val="clear" w:color="auto" w:fill="auto"/>
          </w:tcPr>
          <w:p w14:paraId="719B26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EFBB1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2F734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2235" w:type="dxa"/>
            <w:vMerge w:val="continue"/>
            <w:shd w:val="clear" w:color="auto" w:fill="auto"/>
          </w:tcPr>
          <w:p w14:paraId="45DEBA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04610C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2F7BB9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390D5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3F774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2235" w:type="dxa"/>
            <w:vMerge w:val="continue"/>
            <w:shd w:val="clear" w:color="auto" w:fill="auto"/>
          </w:tcPr>
          <w:p w14:paraId="18CAD4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restart"/>
            <w:shd w:val="clear" w:color="auto" w:fill="auto"/>
          </w:tcPr>
          <w:p w14:paraId="2BA195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Электронные таблицы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Excel</w:t>
            </w:r>
          </w:p>
          <w:p w14:paraId="2DC4DA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</w:t>
            </w:r>
          </w:p>
          <w:p w14:paraId="33AC910C">
            <w:pPr>
              <w:pStyle w:val="46"/>
              <w:rPr>
                <w:bCs/>
              </w:rPr>
            </w:pPr>
            <w:r>
              <w:t xml:space="preserve">Создание электронной таблицы </w:t>
            </w:r>
          </w:p>
          <w:p w14:paraId="34A646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Редактирование и форматирование электронной таблицы</w:t>
            </w:r>
          </w:p>
          <w:p w14:paraId="44A272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Вычисление с помощью средств электронной таблицы Сортировка и фильтрация данных электронной таблицы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EED26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4D590A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1-4, ПК 2.1.</w:t>
            </w:r>
          </w:p>
        </w:tc>
      </w:tr>
      <w:tr w14:paraId="23C7E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235" w:type="dxa"/>
            <w:vMerge w:val="continue"/>
            <w:shd w:val="clear" w:color="auto" w:fill="auto"/>
          </w:tcPr>
          <w:p w14:paraId="63DB57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719493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519953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B630F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9158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2235" w:type="dxa"/>
            <w:vMerge w:val="continue"/>
            <w:shd w:val="clear" w:color="auto" w:fill="auto"/>
          </w:tcPr>
          <w:p w14:paraId="7C3514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48F21C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188102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14:paraId="00E00E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87A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2235" w:type="dxa"/>
            <w:vMerge w:val="continue"/>
            <w:shd w:val="clear" w:color="auto" w:fill="auto"/>
          </w:tcPr>
          <w:p w14:paraId="7DA1FB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2D89E8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0BD45E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30940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00086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</w:trPr>
        <w:tc>
          <w:tcPr>
            <w:tcW w:w="2235" w:type="dxa"/>
            <w:vMerge w:val="continue"/>
            <w:shd w:val="clear" w:color="auto" w:fill="auto"/>
          </w:tcPr>
          <w:p w14:paraId="3D81E0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756BA0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3CEF04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ECE3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96EA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  <w:vMerge w:val="continue"/>
            <w:shd w:val="clear" w:color="auto" w:fill="auto"/>
          </w:tcPr>
          <w:p w14:paraId="7DE77D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74158A48">
            <w:pPr>
              <w:pStyle w:val="46"/>
              <w:rPr>
                <w:color w:val="auto"/>
              </w:rPr>
            </w:pPr>
            <w:r>
              <w:t>Создание графиков и диаграмм</w:t>
            </w:r>
          </w:p>
        </w:tc>
        <w:tc>
          <w:tcPr>
            <w:tcW w:w="2126" w:type="dxa"/>
            <w:shd w:val="clear" w:color="auto" w:fill="auto"/>
          </w:tcPr>
          <w:p w14:paraId="321B0D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0234A5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00088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2235" w:type="dxa"/>
            <w:vMerge w:val="restart"/>
            <w:shd w:val="clear" w:color="auto" w:fill="auto"/>
          </w:tcPr>
          <w:p w14:paraId="7BF4FB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2.4</w:t>
            </w:r>
          </w:p>
          <w:p w14:paraId="7619D9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Технология обработки информационных массивов</w:t>
            </w:r>
          </w:p>
        </w:tc>
        <w:tc>
          <w:tcPr>
            <w:tcW w:w="3685" w:type="dxa"/>
            <w:gridSpan w:val="3"/>
            <w:shd w:val="clear" w:color="auto" w:fill="auto"/>
          </w:tcPr>
          <w:p w14:paraId="48F77B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shd w:val="clear" w:color="auto" w:fill="auto"/>
          </w:tcPr>
          <w:p w14:paraId="7176C3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5FEEF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3B287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235" w:type="dxa"/>
            <w:vMerge w:val="continue"/>
            <w:shd w:val="clear" w:color="auto" w:fill="auto"/>
          </w:tcPr>
          <w:p w14:paraId="3EB5F8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F3B9E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760428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Назначение систем управления базами данных (СУБД)</w:t>
            </w:r>
          </w:p>
        </w:tc>
        <w:tc>
          <w:tcPr>
            <w:tcW w:w="2126" w:type="dxa"/>
            <w:shd w:val="clear" w:color="auto" w:fill="auto"/>
          </w:tcPr>
          <w:p w14:paraId="18EA85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0F18D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7F051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2235" w:type="dxa"/>
            <w:vMerge w:val="continue"/>
            <w:shd w:val="clear" w:color="auto" w:fill="auto"/>
          </w:tcPr>
          <w:p w14:paraId="4D4A4F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72F9E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1D184F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Интерфейс СУБД</w:t>
            </w:r>
          </w:p>
        </w:tc>
        <w:tc>
          <w:tcPr>
            <w:tcW w:w="2126" w:type="dxa"/>
            <w:shd w:val="clear" w:color="auto" w:fill="auto"/>
          </w:tcPr>
          <w:p w14:paraId="11F44F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69D28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D278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2235" w:type="dxa"/>
            <w:vMerge w:val="continue"/>
            <w:shd w:val="clear" w:color="auto" w:fill="auto"/>
          </w:tcPr>
          <w:p w14:paraId="7924B9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5E75AD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44772C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Структура элементов баз данных, способы их представления</w:t>
            </w:r>
          </w:p>
        </w:tc>
        <w:tc>
          <w:tcPr>
            <w:tcW w:w="2126" w:type="dxa"/>
            <w:shd w:val="clear" w:color="auto" w:fill="auto"/>
          </w:tcPr>
          <w:p w14:paraId="7C10D5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87B7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2DB1E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</w:trPr>
        <w:tc>
          <w:tcPr>
            <w:tcW w:w="2235" w:type="dxa"/>
            <w:vMerge w:val="continue"/>
            <w:shd w:val="clear" w:color="auto" w:fill="auto"/>
          </w:tcPr>
          <w:p w14:paraId="7D6080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40083F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48" w:type="dxa"/>
            <w:shd w:val="clear" w:color="auto" w:fill="auto"/>
          </w:tcPr>
          <w:p w14:paraId="309DEE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Инструменты СУБД для обработки данных</w:t>
            </w:r>
          </w:p>
        </w:tc>
        <w:tc>
          <w:tcPr>
            <w:tcW w:w="2126" w:type="dxa"/>
            <w:shd w:val="clear" w:color="auto" w:fill="auto"/>
          </w:tcPr>
          <w:p w14:paraId="4286F7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6A29A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048B9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2235" w:type="dxa"/>
            <w:vMerge w:val="continue"/>
            <w:shd w:val="clear" w:color="auto" w:fill="auto"/>
          </w:tcPr>
          <w:p w14:paraId="1B1290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BCD4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48" w:type="dxa"/>
            <w:shd w:val="clear" w:color="auto" w:fill="auto"/>
          </w:tcPr>
          <w:p w14:paraId="56B348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Использование СУБД в здравоохранении</w:t>
            </w:r>
          </w:p>
        </w:tc>
        <w:tc>
          <w:tcPr>
            <w:tcW w:w="2126" w:type="dxa"/>
            <w:shd w:val="clear" w:color="auto" w:fill="auto"/>
          </w:tcPr>
          <w:p w14:paraId="5E5DDD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9F113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3A341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" w:hRule="atLeast"/>
        </w:trPr>
        <w:tc>
          <w:tcPr>
            <w:tcW w:w="2235" w:type="dxa"/>
            <w:vMerge w:val="continue"/>
            <w:shd w:val="clear" w:color="auto" w:fill="auto"/>
          </w:tcPr>
          <w:p w14:paraId="2E28E6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FFFFFF"/>
          </w:tcPr>
          <w:p w14:paraId="378ED82D">
            <w:pPr>
              <w:pStyle w:val="46"/>
              <w:rPr>
                <w:bCs/>
              </w:rPr>
            </w:pPr>
            <w:r>
              <w:rPr>
                <w:b/>
                <w:bCs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408668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86E1B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A160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2235" w:type="dxa"/>
            <w:vMerge w:val="continue"/>
            <w:shd w:val="clear" w:color="auto" w:fill="auto"/>
          </w:tcPr>
          <w:p w14:paraId="00DE9C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FFFFFF"/>
          </w:tcPr>
          <w:p w14:paraId="5ED87353">
            <w:pPr>
              <w:pStyle w:val="46"/>
              <w:rPr>
                <w:bCs/>
              </w:rPr>
            </w:pPr>
            <w:r>
              <w:rPr>
                <w:bCs/>
              </w:rPr>
              <w:t>СУБД</w:t>
            </w:r>
          </w:p>
        </w:tc>
        <w:tc>
          <w:tcPr>
            <w:tcW w:w="2126" w:type="dxa"/>
            <w:shd w:val="clear" w:color="auto" w:fill="auto"/>
          </w:tcPr>
          <w:p w14:paraId="182076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B5C75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28439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2235" w:type="dxa"/>
            <w:vMerge w:val="continue"/>
            <w:shd w:val="clear" w:color="auto" w:fill="auto"/>
          </w:tcPr>
          <w:p w14:paraId="13BCE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FFFFFF"/>
          </w:tcPr>
          <w:p w14:paraId="5C53C9AA">
            <w:pPr>
              <w:pStyle w:val="46"/>
              <w:rPr>
                <w:bCs/>
              </w:rPr>
            </w:pPr>
            <w:r>
              <w:rPr>
                <w:b/>
                <w:bCs/>
              </w:rPr>
              <w:t>Практические занятия</w:t>
            </w:r>
          </w:p>
        </w:tc>
        <w:tc>
          <w:tcPr>
            <w:tcW w:w="2126" w:type="dxa"/>
            <w:shd w:val="clear" w:color="auto" w:fill="auto"/>
          </w:tcPr>
          <w:p w14:paraId="169C4D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C7662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566FE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2235" w:type="dxa"/>
            <w:vMerge w:val="continue"/>
            <w:shd w:val="clear" w:color="auto" w:fill="auto"/>
          </w:tcPr>
          <w:p w14:paraId="25C062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restart"/>
            <w:shd w:val="clear" w:color="auto" w:fill="FFFFFF"/>
          </w:tcPr>
          <w:p w14:paraId="48349D2D">
            <w:pPr>
              <w:pStyle w:val="46"/>
              <w:rPr>
                <w:b/>
                <w:bCs/>
              </w:rPr>
            </w:pPr>
            <w:r>
              <w:t xml:space="preserve">Создание базы данных в табличной форме </w:t>
            </w:r>
          </w:p>
          <w:p w14:paraId="0272200D">
            <w:pPr>
              <w:pStyle w:val="46"/>
            </w:pPr>
            <w:r>
              <w:t>Редактирование и форматирование базы данных.</w:t>
            </w:r>
          </w:p>
          <w:p w14:paraId="1BAC05FB">
            <w:pPr>
              <w:pStyle w:val="46"/>
            </w:pPr>
            <w:r>
              <w:t>Создание связей между таблицами</w:t>
            </w:r>
          </w:p>
          <w:p w14:paraId="7C7C7525">
            <w:pPr>
              <w:pStyle w:val="46"/>
            </w:pPr>
            <w:r>
              <w:t>Создание и редактирование формы. Создание запросов</w:t>
            </w:r>
          </w:p>
          <w:p w14:paraId="3E640606">
            <w:pPr>
              <w:pStyle w:val="46"/>
              <w:rPr>
                <w:b/>
                <w:bCs/>
              </w:rPr>
            </w:pPr>
            <w:r>
              <w:t>Создание и редактирование отчета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5F6F52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FFD9F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3821C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2235" w:type="dxa"/>
            <w:vMerge w:val="continue"/>
            <w:shd w:val="clear" w:color="auto" w:fill="auto"/>
          </w:tcPr>
          <w:p w14:paraId="21492E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FFFFFF"/>
          </w:tcPr>
          <w:p w14:paraId="6452009E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741B2E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C687B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3F5D7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235" w:type="dxa"/>
            <w:vMerge w:val="continue"/>
            <w:shd w:val="clear" w:color="auto" w:fill="auto"/>
          </w:tcPr>
          <w:p w14:paraId="6C6EA3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FFFFFF"/>
          </w:tcPr>
          <w:p w14:paraId="7CDB244A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0EAF21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EB0E0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5BDA7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2235" w:type="dxa"/>
            <w:vMerge w:val="continue"/>
            <w:shd w:val="clear" w:color="auto" w:fill="auto"/>
          </w:tcPr>
          <w:p w14:paraId="202CE6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FFFFFF"/>
          </w:tcPr>
          <w:p w14:paraId="6F686F73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390D9E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26975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3F09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235" w:type="dxa"/>
            <w:vMerge w:val="restart"/>
            <w:shd w:val="clear" w:color="auto" w:fill="auto"/>
          </w:tcPr>
          <w:p w14:paraId="02499CAC">
            <w:pPr>
              <w:pStyle w:val="46"/>
              <w:jc w:val="center"/>
            </w:pPr>
            <w:r>
              <w:rPr>
                <w:b/>
                <w:bCs/>
              </w:rPr>
              <w:t xml:space="preserve">Тема 2.5 </w:t>
            </w:r>
          </w:p>
          <w:p w14:paraId="325BDB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Информационная технология представления информации в виде презентаций</w:t>
            </w:r>
          </w:p>
        </w:tc>
        <w:tc>
          <w:tcPr>
            <w:tcW w:w="3685" w:type="dxa"/>
            <w:gridSpan w:val="3"/>
            <w:shd w:val="clear" w:color="auto" w:fill="auto"/>
          </w:tcPr>
          <w:p w14:paraId="27B5F5C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/>
                <w:bCs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2126" w:type="dxa"/>
            <w:shd w:val="clear" w:color="auto" w:fill="auto"/>
          </w:tcPr>
          <w:p w14:paraId="30359D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2D0123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-5</w:t>
            </w:r>
          </w:p>
        </w:tc>
      </w:tr>
      <w:tr w14:paraId="28201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235" w:type="dxa"/>
            <w:vMerge w:val="continue"/>
            <w:shd w:val="clear" w:color="auto" w:fill="auto"/>
          </w:tcPr>
          <w:p w14:paraId="761575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D9CB2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0FF3D84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>Назначение компьютерных презентаций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2126" w:type="dxa"/>
            <w:shd w:val="clear" w:color="auto" w:fill="auto"/>
          </w:tcPr>
          <w:p w14:paraId="606963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480B81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9ED1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2235" w:type="dxa"/>
            <w:vMerge w:val="continue"/>
            <w:shd w:val="clear" w:color="auto" w:fill="auto"/>
          </w:tcPr>
          <w:p w14:paraId="053105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65D799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7F2133EF">
            <w:pPr>
              <w:autoSpaceDE w:val="0"/>
              <w:autoSpaceDN w:val="0"/>
              <w:adjustRightInd w:val="0"/>
              <w:ind w:right="-283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 xml:space="preserve">Интерфейс программы для создания презентаций </w:t>
            </w:r>
          </w:p>
        </w:tc>
        <w:tc>
          <w:tcPr>
            <w:tcW w:w="2126" w:type="dxa"/>
            <w:shd w:val="clear" w:color="auto" w:fill="auto"/>
          </w:tcPr>
          <w:p w14:paraId="06AE2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18471F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1EF11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235" w:type="dxa"/>
            <w:vMerge w:val="continue"/>
            <w:shd w:val="clear" w:color="auto" w:fill="auto"/>
          </w:tcPr>
          <w:p w14:paraId="18DA73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14FE5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6551B4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>Технология создания презентации</w:t>
            </w:r>
          </w:p>
        </w:tc>
        <w:tc>
          <w:tcPr>
            <w:tcW w:w="2126" w:type="dxa"/>
            <w:shd w:val="clear" w:color="auto" w:fill="auto"/>
          </w:tcPr>
          <w:p w14:paraId="50ED29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5F4E6B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E5C5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2235" w:type="dxa"/>
            <w:vMerge w:val="continue"/>
            <w:shd w:val="clear" w:color="auto" w:fill="auto"/>
          </w:tcPr>
          <w:p w14:paraId="785812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A36A9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48" w:type="dxa"/>
            <w:shd w:val="clear" w:color="auto" w:fill="auto"/>
          </w:tcPr>
          <w:p w14:paraId="29D6DD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eastAsia="en-US"/>
              </w:rPr>
              <w:t>Использование компьютерных презентаций в профессиональной деятельности</w:t>
            </w:r>
          </w:p>
        </w:tc>
        <w:tc>
          <w:tcPr>
            <w:tcW w:w="2126" w:type="dxa"/>
            <w:shd w:val="clear" w:color="auto" w:fill="auto"/>
          </w:tcPr>
          <w:p w14:paraId="6C371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5821D2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23D8F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2235" w:type="dxa"/>
            <w:vMerge w:val="continue"/>
            <w:shd w:val="clear" w:color="auto" w:fill="auto"/>
          </w:tcPr>
          <w:p w14:paraId="35793A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3D736DDA">
            <w:pPr>
              <w:pStyle w:val="46"/>
              <w:rPr>
                <w:bCs/>
              </w:rPr>
            </w:pPr>
            <w:r>
              <w:rPr>
                <w:b/>
                <w:bCs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6ACCCE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9DE3A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76C2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2235" w:type="dxa"/>
            <w:vMerge w:val="continue"/>
            <w:shd w:val="clear" w:color="auto" w:fill="auto"/>
          </w:tcPr>
          <w:p w14:paraId="1AEB06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restart"/>
            <w:shd w:val="clear" w:color="auto" w:fill="auto"/>
          </w:tcPr>
          <w:p w14:paraId="45769C27">
            <w:pPr>
              <w:pStyle w:val="46"/>
              <w:rPr>
                <w:bCs/>
              </w:rPr>
            </w:pPr>
            <w:r>
              <w:rPr>
                <w:bCs/>
              </w:rPr>
              <w:t xml:space="preserve">Компьютерные презентации. Программа </w:t>
            </w:r>
            <w:r>
              <w:rPr>
                <w:bCs/>
                <w:lang w:val="en-US"/>
              </w:rPr>
              <w:t>PowerPoint</w:t>
            </w:r>
            <w:r>
              <w:rPr>
                <w:bCs/>
              </w:rPr>
              <w:t>.</w:t>
            </w:r>
          </w:p>
          <w:p w14:paraId="01359AA6">
            <w:pPr>
              <w:pStyle w:val="46"/>
              <w:rPr>
                <w:bCs/>
              </w:rPr>
            </w:pPr>
            <w:r>
              <w:rPr>
                <w:b/>
                <w:bCs/>
              </w:rPr>
              <w:t xml:space="preserve">Практические занятия </w:t>
            </w:r>
          </w:p>
          <w:p w14:paraId="48300540">
            <w:pPr>
              <w:pStyle w:val="46"/>
              <w:rPr>
                <w:b/>
                <w:bCs/>
              </w:rPr>
            </w:pPr>
            <w:r>
              <w:t xml:space="preserve">Создание компьютерной презентации </w:t>
            </w:r>
          </w:p>
          <w:p w14:paraId="0BB98F9F">
            <w:pPr>
              <w:pStyle w:val="46"/>
            </w:pPr>
            <w:r>
              <w:t xml:space="preserve">Редактирование и форматирование презентации </w:t>
            </w:r>
          </w:p>
          <w:p w14:paraId="7EF7DF49">
            <w:pPr>
              <w:pStyle w:val="46"/>
            </w:pPr>
            <w:r>
              <w:t xml:space="preserve">Настройка анимации </w:t>
            </w:r>
          </w:p>
          <w:p w14:paraId="7E55FBA0">
            <w:pPr>
              <w:pStyle w:val="46"/>
            </w:pPr>
            <w:r>
              <w:t xml:space="preserve">Создание гипертекстовых связей </w:t>
            </w:r>
          </w:p>
          <w:p w14:paraId="3145878B">
            <w:pPr>
              <w:pStyle w:val="46"/>
              <w:rPr>
                <w:bCs/>
              </w:rPr>
            </w:pPr>
            <w:r>
              <w:t xml:space="preserve">Настройка и показ презентации 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384F3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202281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6D355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2235" w:type="dxa"/>
            <w:vMerge w:val="continue"/>
            <w:shd w:val="clear" w:color="auto" w:fill="auto"/>
          </w:tcPr>
          <w:p w14:paraId="197570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33A7DEBA">
            <w:pPr>
              <w:pStyle w:val="46"/>
              <w:rPr>
                <w:bCs/>
              </w:rPr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7D9ED6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FAE5B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8135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2235" w:type="dxa"/>
            <w:vMerge w:val="continue"/>
            <w:shd w:val="clear" w:color="auto" w:fill="auto"/>
          </w:tcPr>
          <w:p w14:paraId="139864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33EA7E11">
            <w:pPr>
              <w:pStyle w:val="46"/>
              <w:rPr>
                <w:b/>
                <w:bCs/>
              </w:rPr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3070C8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C4B84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ПК 2.1, 2.2., 3.1</w:t>
            </w:r>
          </w:p>
        </w:tc>
      </w:tr>
      <w:tr w14:paraId="1CB16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35" w:type="dxa"/>
            <w:vMerge w:val="continue"/>
            <w:shd w:val="clear" w:color="auto" w:fill="auto"/>
          </w:tcPr>
          <w:p w14:paraId="6F0CDC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2B33E1C1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0D2F8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02F2F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0CF57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235" w:type="dxa"/>
            <w:vMerge w:val="continue"/>
            <w:shd w:val="clear" w:color="auto" w:fill="auto"/>
          </w:tcPr>
          <w:p w14:paraId="441FC8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7F098687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072BDD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5E544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3838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2235" w:type="dxa"/>
            <w:vMerge w:val="continue"/>
            <w:shd w:val="clear" w:color="auto" w:fill="auto"/>
          </w:tcPr>
          <w:p w14:paraId="0C2A15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vMerge w:val="continue"/>
            <w:shd w:val="clear" w:color="auto" w:fill="auto"/>
          </w:tcPr>
          <w:p w14:paraId="1C628345">
            <w:pPr>
              <w:pStyle w:val="46"/>
            </w:pPr>
          </w:p>
        </w:tc>
        <w:tc>
          <w:tcPr>
            <w:tcW w:w="2126" w:type="dxa"/>
            <w:vMerge w:val="continue"/>
            <w:shd w:val="clear" w:color="auto" w:fill="auto"/>
          </w:tcPr>
          <w:p w14:paraId="1F3BBE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883E3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09667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3" w:hRule="atLeast"/>
        </w:trPr>
        <w:tc>
          <w:tcPr>
            <w:tcW w:w="2235" w:type="dxa"/>
            <w:shd w:val="clear" w:color="auto" w:fill="auto"/>
          </w:tcPr>
          <w:p w14:paraId="3D80209D">
            <w:pPr>
              <w:pStyle w:val="46"/>
              <w:jc w:val="center"/>
            </w:pPr>
            <w:r>
              <w:rPr>
                <w:b/>
                <w:bCs/>
              </w:rPr>
              <w:t xml:space="preserve">Раздел 3. </w:t>
            </w:r>
          </w:p>
          <w:p w14:paraId="177F81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Информационно–коммуникацион-</w:t>
            </w:r>
          </w:p>
          <w:p w14:paraId="214F26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ные технологии</w:t>
            </w:r>
          </w:p>
        </w:tc>
        <w:tc>
          <w:tcPr>
            <w:tcW w:w="3685" w:type="dxa"/>
            <w:gridSpan w:val="3"/>
            <w:shd w:val="clear" w:color="auto" w:fill="auto"/>
          </w:tcPr>
          <w:p w14:paraId="7DC1F386">
            <w:pPr>
              <w:pStyle w:val="46"/>
              <w:rPr>
                <w:b/>
                <w:bCs/>
              </w:rPr>
            </w:pPr>
          </w:p>
          <w:p w14:paraId="4E8E77B0">
            <w:pPr>
              <w:pStyle w:val="46"/>
              <w:rPr>
                <w:b/>
                <w:bCs/>
              </w:rPr>
            </w:pPr>
          </w:p>
          <w:p w14:paraId="7237C683">
            <w:pPr>
              <w:pStyle w:val="46"/>
              <w:rPr>
                <w:b/>
                <w:bCs/>
              </w:rPr>
            </w:pPr>
          </w:p>
          <w:p w14:paraId="039B9B89">
            <w:pPr>
              <w:pStyle w:val="46"/>
              <w:rPr>
                <w:b/>
                <w:bCs/>
              </w:rPr>
            </w:pPr>
          </w:p>
          <w:p w14:paraId="324A99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C4A6D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0305CE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4E5E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235" w:type="dxa"/>
            <w:vMerge w:val="restart"/>
            <w:shd w:val="clear" w:color="auto" w:fill="auto"/>
          </w:tcPr>
          <w:p w14:paraId="55D72792">
            <w:pPr>
              <w:pStyle w:val="46"/>
              <w:jc w:val="center"/>
            </w:pPr>
            <w:r>
              <w:rPr>
                <w:b/>
                <w:bCs/>
              </w:rPr>
              <w:t xml:space="preserve">Тема 3.1 </w:t>
            </w:r>
          </w:p>
          <w:p w14:paraId="0486E8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Представление об</w:t>
            </w:r>
          </w:p>
          <w:p w14:paraId="61A3C498">
            <w:pPr>
              <w:pStyle w:val="4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информационно-коммуникацион-</w:t>
            </w:r>
          </w:p>
          <w:p w14:paraId="65509606">
            <w:pPr>
              <w:pStyle w:val="46"/>
              <w:jc w:val="center"/>
            </w:pPr>
            <w:r>
              <w:rPr>
                <w:b/>
                <w:bCs/>
              </w:rPr>
              <w:t>ныхтехнологиях</w:t>
            </w:r>
          </w:p>
          <w:p w14:paraId="56332DB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2D90B7B0">
            <w:pPr>
              <w:pStyle w:val="46"/>
            </w:pPr>
            <w:r>
              <w:rPr>
                <w:b/>
                <w:bCs/>
              </w:rPr>
              <w:t xml:space="preserve">Содержание учебного материала </w:t>
            </w:r>
          </w:p>
        </w:tc>
        <w:tc>
          <w:tcPr>
            <w:tcW w:w="2126" w:type="dxa"/>
            <w:shd w:val="clear" w:color="auto" w:fill="auto"/>
          </w:tcPr>
          <w:p w14:paraId="27D461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69124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C9AF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2235" w:type="dxa"/>
            <w:vMerge w:val="continue"/>
            <w:shd w:val="clear" w:color="auto" w:fill="auto"/>
          </w:tcPr>
          <w:p w14:paraId="01754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143F5E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32262D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Виды компьютерных сетей</w:t>
            </w:r>
          </w:p>
        </w:tc>
        <w:tc>
          <w:tcPr>
            <w:tcW w:w="2126" w:type="dxa"/>
            <w:shd w:val="clear" w:color="auto" w:fill="auto"/>
          </w:tcPr>
          <w:p w14:paraId="6F48A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58CF19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18455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2235" w:type="dxa"/>
            <w:vMerge w:val="continue"/>
            <w:shd w:val="clear" w:color="auto" w:fill="auto"/>
          </w:tcPr>
          <w:p w14:paraId="154BA6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39A974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3F30CD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Всемирная сеть Интернет</w:t>
            </w:r>
          </w:p>
        </w:tc>
        <w:tc>
          <w:tcPr>
            <w:tcW w:w="2126" w:type="dxa"/>
            <w:shd w:val="clear" w:color="auto" w:fill="auto"/>
          </w:tcPr>
          <w:p w14:paraId="43E9B5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2DB3D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01346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2235" w:type="dxa"/>
            <w:vMerge w:val="continue"/>
            <w:shd w:val="clear" w:color="auto" w:fill="auto"/>
          </w:tcPr>
          <w:p w14:paraId="72F774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0C2997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26100C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Технология работы в сети Интернет</w:t>
            </w:r>
          </w:p>
        </w:tc>
        <w:tc>
          <w:tcPr>
            <w:tcW w:w="2126" w:type="dxa"/>
            <w:shd w:val="clear" w:color="auto" w:fill="auto"/>
          </w:tcPr>
          <w:p w14:paraId="0CED32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159521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5BCFD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2235" w:type="dxa"/>
            <w:vMerge w:val="continue"/>
            <w:shd w:val="clear" w:color="auto" w:fill="auto"/>
          </w:tcPr>
          <w:p w14:paraId="516C90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795221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48" w:type="dxa"/>
            <w:shd w:val="clear" w:color="auto" w:fill="auto"/>
          </w:tcPr>
          <w:p w14:paraId="169AC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Использование сетевых технологий в здравоохранении</w:t>
            </w:r>
          </w:p>
        </w:tc>
        <w:tc>
          <w:tcPr>
            <w:tcW w:w="2126" w:type="dxa"/>
            <w:shd w:val="clear" w:color="auto" w:fill="auto"/>
          </w:tcPr>
          <w:p w14:paraId="01DBB0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68A27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DDBB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" w:hRule="atLeast"/>
        </w:trPr>
        <w:tc>
          <w:tcPr>
            <w:tcW w:w="2235" w:type="dxa"/>
            <w:vMerge w:val="continue"/>
            <w:shd w:val="clear" w:color="auto" w:fill="auto"/>
          </w:tcPr>
          <w:p w14:paraId="57BC83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0D1DA266">
            <w:pPr>
              <w:pStyle w:val="46"/>
              <w:rPr>
                <w:b/>
                <w:bCs/>
              </w:rPr>
            </w:pPr>
            <w:r>
              <w:rPr>
                <w:b/>
                <w:bCs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3F4302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D26DB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7A718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2235" w:type="dxa"/>
            <w:vMerge w:val="continue"/>
            <w:shd w:val="clear" w:color="auto" w:fill="auto"/>
          </w:tcPr>
          <w:p w14:paraId="526D67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7120821C">
            <w:pPr>
              <w:pStyle w:val="46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Компьютерные сети. </w:t>
            </w:r>
          </w:p>
        </w:tc>
        <w:tc>
          <w:tcPr>
            <w:tcW w:w="2126" w:type="dxa"/>
            <w:shd w:val="clear" w:color="auto" w:fill="auto"/>
          </w:tcPr>
          <w:p w14:paraId="6FE268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C1764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7BD41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35" w:type="dxa"/>
            <w:vMerge w:val="restart"/>
            <w:shd w:val="clear" w:color="auto" w:fill="auto"/>
          </w:tcPr>
          <w:p w14:paraId="787634CF">
            <w:pPr>
              <w:pStyle w:val="46"/>
              <w:jc w:val="center"/>
            </w:pPr>
            <w:r>
              <w:rPr>
                <w:b/>
                <w:bCs/>
              </w:rPr>
              <w:t xml:space="preserve">Тема 3.2 </w:t>
            </w:r>
          </w:p>
          <w:p w14:paraId="79BD1D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Всемирная сеть Интернет</w:t>
            </w:r>
          </w:p>
        </w:tc>
        <w:tc>
          <w:tcPr>
            <w:tcW w:w="3685" w:type="dxa"/>
            <w:gridSpan w:val="3"/>
            <w:shd w:val="clear" w:color="auto" w:fill="auto"/>
          </w:tcPr>
          <w:p w14:paraId="7A00FC81">
            <w:pPr>
              <w:pStyle w:val="46"/>
              <w:rPr>
                <w:b/>
                <w:bCs/>
              </w:rPr>
            </w:pPr>
            <w:r>
              <w:rPr>
                <w:b/>
                <w:bCs/>
              </w:rPr>
              <w:t xml:space="preserve">Содержание учебного материала </w:t>
            </w:r>
          </w:p>
        </w:tc>
        <w:tc>
          <w:tcPr>
            <w:tcW w:w="2126" w:type="dxa"/>
            <w:shd w:val="clear" w:color="auto" w:fill="auto"/>
          </w:tcPr>
          <w:p w14:paraId="6214D6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DBD04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7A94B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</w:trPr>
        <w:tc>
          <w:tcPr>
            <w:tcW w:w="2235" w:type="dxa"/>
            <w:vMerge w:val="continue"/>
            <w:shd w:val="clear" w:color="auto" w:fill="auto"/>
          </w:tcPr>
          <w:p w14:paraId="7FB56E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6E0FB2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48" w:type="dxa"/>
            <w:shd w:val="clear" w:color="auto" w:fill="auto"/>
          </w:tcPr>
          <w:p w14:paraId="5EEF3846">
            <w:pPr>
              <w:pStyle w:val="46"/>
            </w:pPr>
            <w:r>
              <w:t xml:space="preserve">Назначение и интерфейс браузера </w:t>
            </w:r>
          </w:p>
        </w:tc>
        <w:tc>
          <w:tcPr>
            <w:tcW w:w="2126" w:type="dxa"/>
            <w:shd w:val="clear" w:color="auto" w:fill="auto"/>
          </w:tcPr>
          <w:p w14:paraId="5C9324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25544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3F686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235" w:type="dxa"/>
            <w:vMerge w:val="continue"/>
            <w:shd w:val="clear" w:color="auto" w:fill="auto"/>
          </w:tcPr>
          <w:p w14:paraId="1BAA8B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bottom w:val="single" w:color="auto" w:sz="4" w:space="0"/>
            </w:tcBorders>
            <w:shd w:val="clear" w:color="auto" w:fill="auto"/>
          </w:tcPr>
          <w:p w14:paraId="597190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5F9FCD1A">
            <w:pPr>
              <w:pStyle w:val="46"/>
            </w:pPr>
            <w:r>
              <w:t xml:space="preserve">Поисковые системы </w:t>
            </w:r>
          </w:p>
        </w:tc>
        <w:tc>
          <w:tcPr>
            <w:tcW w:w="2126" w:type="dxa"/>
            <w:shd w:val="clear" w:color="auto" w:fill="auto"/>
          </w:tcPr>
          <w:p w14:paraId="281E51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4174C0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278DA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235" w:type="dxa"/>
            <w:vMerge w:val="restart"/>
            <w:shd w:val="clear" w:color="auto" w:fill="auto"/>
          </w:tcPr>
          <w:p w14:paraId="24CBAC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6FAC14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548" w:type="dxa"/>
            <w:shd w:val="clear" w:color="auto" w:fill="auto"/>
          </w:tcPr>
          <w:p w14:paraId="465D3B7D">
            <w:pPr>
              <w:pStyle w:val="46"/>
            </w:pPr>
            <w:r>
              <w:t xml:space="preserve">Электронная почта </w:t>
            </w:r>
          </w:p>
        </w:tc>
        <w:tc>
          <w:tcPr>
            <w:tcW w:w="2126" w:type="dxa"/>
            <w:shd w:val="clear" w:color="auto" w:fill="auto"/>
          </w:tcPr>
          <w:p w14:paraId="7AA53D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289C9F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02EDB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2235" w:type="dxa"/>
            <w:vMerge w:val="continue"/>
            <w:shd w:val="clear" w:color="auto" w:fill="auto"/>
          </w:tcPr>
          <w:p w14:paraId="68A988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614E9AE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48" w:type="dxa"/>
            <w:shd w:val="clear" w:color="auto" w:fill="auto"/>
          </w:tcPr>
          <w:p w14:paraId="3F4D7B87">
            <w:pPr>
              <w:pStyle w:val="46"/>
            </w:pPr>
            <w:r>
              <w:t xml:space="preserve">Назначение WEB-сайтов, WEB-страниц </w:t>
            </w:r>
          </w:p>
        </w:tc>
        <w:tc>
          <w:tcPr>
            <w:tcW w:w="2126" w:type="dxa"/>
            <w:shd w:val="clear" w:color="auto" w:fill="auto"/>
          </w:tcPr>
          <w:p w14:paraId="6D2E5B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FFFFFF"/>
          </w:tcPr>
          <w:p w14:paraId="797C5F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4A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2235" w:type="dxa"/>
            <w:vMerge w:val="continue"/>
            <w:shd w:val="clear" w:color="auto" w:fill="auto"/>
          </w:tcPr>
          <w:p w14:paraId="06ADC1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6C2B84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548" w:type="dxa"/>
            <w:shd w:val="clear" w:color="auto" w:fill="auto"/>
          </w:tcPr>
          <w:p w14:paraId="78696893">
            <w:pPr>
              <w:pStyle w:val="46"/>
            </w:pPr>
            <w:r>
              <w:t xml:space="preserve">Использование интернет технологий в профессиональной деятельности </w:t>
            </w:r>
          </w:p>
        </w:tc>
        <w:tc>
          <w:tcPr>
            <w:tcW w:w="2126" w:type="dxa"/>
            <w:shd w:val="clear" w:color="auto" w:fill="auto"/>
          </w:tcPr>
          <w:p w14:paraId="73D524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77DC6B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746B5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2235" w:type="dxa"/>
            <w:vMerge w:val="continue"/>
            <w:shd w:val="clear" w:color="auto" w:fill="auto"/>
          </w:tcPr>
          <w:p w14:paraId="63E6DA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646887B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Теоретическое занятие</w:t>
            </w:r>
          </w:p>
        </w:tc>
        <w:tc>
          <w:tcPr>
            <w:tcW w:w="2126" w:type="dxa"/>
            <w:shd w:val="clear" w:color="auto" w:fill="auto"/>
          </w:tcPr>
          <w:p w14:paraId="128934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B1B02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14:paraId="3963D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2235" w:type="dxa"/>
            <w:vMerge w:val="continue"/>
            <w:shd w:val="clear" w:color="auto" w:fill="auto"/>
          </w:tcPr>
          <w:p w14:paraId="10700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7765AF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Всемирная сеть интернет.</w:t>
            </w:r>
          </w:p>
        </w:tc>
        <w:tc>
          <w:tcPr>
            <w:tcW w:w="2126" w:type="dxa"/>
            <w:shd w:val="clear" w:color="auto" w:fill="auto"/>
          </w:tcPr>
          <w:p w14:paraId="716E1E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432353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14:paraId="1AAB5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235" w:type="dxa"/>
            <w:vMerge w:val="continue"/>
            <w:shd w:val="clear" w:color="auto" w:fill="auto"/>
          </w:tcPr>
          <w:p w14:paraId="302E33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3901C939">
            <w:pPr>
              <w:pStyle w:val="46"/>
              <w:rPr>
                <w:b/>
                <w:bCs/>
              </w:rPr>
            </w:pPr>
            <w:r>
              <w:rPr>
                <w:b/>
                <w:bCs/>
              </w:rPr>
              <w:t xml:space="preserve">Практические занятия </w:t>
            </w:r>
          </w:p>
        </w:tc>
        <w:tc>
          <w:tcPr>
            <w:tcW w:w="2126" w:type="dxa"/>
            <w:shd w:val="clear" w:color="auto" w:fill="auto"/>
          </w:tcPr>
          <w:p w14:paraId="259DD7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0D19A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1-5</w:t>
            </w:r>
          </w:p>
        </w:tc>
      </w:tr>
      <w:tr w14:paraId="0BE6D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235" w:type="dxa"/>
            <w:vMerge w:val="continue"/>
            <w:shd w:val="clear" w:color="auto" w:fill="auto"/>
          </w:tcPr>
          <w:p w14:paraId="715A2F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731B1480">
            <w:pPr>
              <w:pStyle w:val="46"/>
              <w:rPr>
                <w:b/>
                <w:bCs/>
              </w:rPr>
            </w:pPr>
            <w:r>
              <w:t xml:space="preserve">Поиск информации в различных поисковых системах </w:t>
            </w:r>
          </w:p>
        </w:tc>
        <w:tc>
          <w:tcPr>
            <w:tcW w:w="2126" w:type="dxa"/>
            <w:shd w:val="clear" w:color="auto" w:fill="auto"/>
          </w:tcPr>
          <w:p w14:paraId="0DFB8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B33A8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11647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235" w:type="dxa"/>
            <w:vMerge w:val="continue"/>
            <w:shd w:val="clear" w:color="auto" w:fill="auto"/>
          </w:tcPr>
          <w:p w14:paraId="2C6048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5610FB36">
            <w:pPr>
              <w:pStyle w:val="46"/>
            </w:pPr>
            <w:r>
              <w:t xml:space="preserve">Отправка и получение сообщений с помощью электронной почты </w:t>
            </w:r>
          </w:p>
        </w:tc>
        <w:tc>
          <w:tcPr>
            <w:tcW w:w="2126" w:type="dxa"/>
            <w:shd w:val="clear" w:color="auto" w:fill="auto"/>
          </w:tcPr>
          <w:p w14:paraId="33492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90108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ОК 1,2,3</w:t>
            </w:r>
          </w:p>
        </w:tc>
      </w:tr>
      <w:tr w14:paraId="0B94F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2235" w:type="dxa"/>
            <w:vMerge w:val="continue"/>
            <w:shd w:val="clear" w:color="auto" w:fill="auto"/>
          </w:tcPr>
          <w:p w14:paraId="394E3B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51D982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поиска и пересылки данных с помощью Интернет-технологий. </w:t>
            </w:r>
          </w:p>
        </w:tc>
        <w:tc>
          <w:tcPr>
            <w:tcW w:w="2126" w:type="dxa"/>
            <w:shd w:val="clear" w:color="auto" w:fill="auto"/>
          </w:tcPr>
          <w:p w14:paraId="74E559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1104A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ПК 3.1., 2.1.,</w:t>
            </w:r>
          </w:p>
        </w:tc>
      </w:tr>
      <w:tr w14:paraId="202BC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920" w:type="dxa"/>
            <w:gridSpan w:val="4"/>
            <w:shd w:val="clear" w:color="auto" w:fill="auto"/>
          </w:tcPr>
          <w:p w14:paraId="67C36C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Диф.зачет</w:t>
            </w:r>
          </w:p>
        </w:tc>
        <w:tc>
          <w:tcPr>
            <w:tcW w:w="2126" w:type="dxa"/>
            <w:shd w:val="clear" w:color="auto" w:fill="auto"/>
          </w:tcPr>
          <w:p w14:paraId="15CD32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bottom w:val="single" w:color="auto" w:sz="4" w:space="0"/>
            </w:tcBorders>
            <w:shd w:val="clear" w:color="auto" w:fill="FFFFFF"/>
          </w:tcPr>
          <w:p w14:paraId="582654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  <w:tr w14:paraId="69423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5920" w:type="dxa"/>
            <w:gridSpan w:val="4"/>
            <w:shd w:val="clear" w:color="auto" w:fill="auto"/>
          </w:tcPr>
          <w:tbl>
            <w:tblPr>
              <w:tblStyle w:val="9"/>
              <w:tblW w:w="1271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474"/>
              <w:gridCol w:w="236"/>
            </w:tblGrid>
            <w:tr w14:paraId="51D3D84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1" w:hRule="atLeast"/>
              </w:trPr>
              <w:tc>
                <w:tcPr>
                  <w:tcW w:w="12474" w:type="dxa"/>
                </w:tcPr>
                <w:p w14:paraId="755C7F57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eastAsia="Calibr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Всего:</w:t>
                  </w:r>
                </w:p>
              </w:tc>
              <w:tc>
                <w:tcPr>
                  <w:tcW w:w="236" w:type="dxa"/>
                  <w:tcBorders>
                    <w:right w:val="nil"/>
                  </w:tcBorders>
                </w:tcPr>
                <w:p w14:paraId="0AE6419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eastAsia="Calibri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740611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52338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40</w:t>
            </w:r>
          </w:p>
          <w:p w14:paraId="1CAD19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eastAsia="Calibri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FFFFFF"/>
          </w:tcPr>
          <w:p w14:paraId="6BE606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</w:tbl>
    <w:p w14:paraId="079B6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ab/>
      </w:r>
      <w:r>
        <w:rPr>
          <w:rFonts w:ascii="Times New Roman" w:hAnsi="Times New Roman"/>
          <w:bCs/>
          <w:i/>
          <w:sz w:val="24"/>
          <w:szCs w:val="24"/>
        </w:rPr>
        <w:tab/>
      </w:r>
    </w:p>
    <w:p w14:paraId="06170B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ab/>
      </w:r>
      <w:r>
        <w:rPr>
          <w:rFonts w:ascii="Times New Roman" w:hAnsi="Times New Roman"/>
          <w:bCs/>
          <w:i/>
          <w:sz w:val="24"/>
          <w:szCs w:val="24"/>
        </w:rPr>
        <w:tab/>
      </w:r>
    </w:p>
    <w:p w14:paraId="2272AFCA">
      <w:pPr>
        <w:tabs>
          <w:tab w:val="left" w:pos="708"/>
          <w:tab w:val="left" w:pos="1416"/>
          <w:tab w:val="left" w:pos="2124"/>
        </w:tabs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ab/>
      </w:r>
      <w:r>
        <w:rPr>
          <w:rFonts w:ascii="Times New Roman" w:hAnsi="Times New Roman"/>
          <w:bCs/>
          <w:i/>
          <w:sz w:val="24"/>
          <w:szCs w:val="24"/>
        </w:rPr>
        <w:tab/>
      </w:r>
      <w:r>
        <w:rPr>
          <w:rFonts w:ascii="Times New Roman" w:hAnsi="Times New Roman"/>
          <w:bCs/>
          <w:i/>
          <w:sz w:val="24"/>
          <w:szCs w:val="24"/>
        </w:rPr>
        <w:tab/>
      </w:r>
      <w:r>
        <w:rPr>
          <w:rFonts w:ascii="Times New Roman" w:hAnsi="Times New Roman"/>
          <w:bCs/>
          <w:i/>
          <w:sz w:val="24"/>
          <w:szCs w:val="24"/>
        </w:rPr>
        <w:tab/>
      </w:r>
    </w:p>
    <w:p w14:paraId="1B0E8A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 . УСЛОВИЯ РЕАЛИЗАЦИИ ПРОГРАММЫ ДИСЦИПЛИНЫ </w:t>
      </w:r>
    </w:p>
    <w:p w14:paraId="3EE889FF">
      <w:pPr>
        <w:rPr>
          <w:rFonts w:ascii="Times New Roman" w:hAnsi="Times New Roman"/>
          <w:b/>
          <w:sz w:val="24"/>
          <w:szCs w:val="24"/>
        </w:rPr>
      </w:pPr>
    </w:p>
    <w:p w14:paraId="531430C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 Требования к минимальному материально-техническому обеспечению</w:t>
      </w:r>
    </w:p>
    <w:p w14:paraId="4532CEC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программы дисциплины требует наличия учебного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информационных технологий</w:t>
      </w:r>
    </w:p>
    <w:p w14:paraId="4ADECFD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5548DE1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0419561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3571F71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00CE92E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 информационный – 4 шт</w:t>
      </w:r>
    </w:p>
    <w:p w14:paraId="3832DE3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Учебно-наглядные пособия.</w:t>
      </w:r>
    </w:p>
    <w:p w14:paraId="2E4376E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Компьютеры с лицензионным программным обеспечением Microsoft Windows 10 Home</w:t>
      </w:r>
    </w:p>
    <w:p w14:paraId="3B38637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Microsoft Office 2010 Professional</w:t>
      </w:r>
    </w:p>
    <w:p w14:paraId="4EA443E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Справочно- правовая система «Гарант»</w:t>
      </w:r>
    </w:p>
    <w:p w14:paraId="6F09F64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Adobe Acrobat Reader DC и возможностью подключения к информационно-телекоммуникационной сети «Интернет» - 15 шт.</w:t>
      </w:r>
    </w:p>
    <w:p w14:paraId="6CBF35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 шт</w:t>
      </w:r>
    </w:p>
    <w:p w14:paraId="2EC0E2E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3.2. Информационное обеспечение обучения </w:t>
      </w:r>
    </w:p>
    <w:p w14:paraId="14CC1A4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Перечень рекомендуемых учебных изданий, Интернет-ресурсов, дополнительной литературы </w:t>
      </w:r>
    </w:p>
    <w:p w14:paraId="0363C445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источники: </w:t>
      </w:r>
    </w:p>
    <w:p w14:paraId="572999B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Математика : компьютерные технологии в медицине : учебник / В.П. Омельченко, А.А. Демидова. – Ростов н/Д : Феникс, 2012. – 588 с. </w:t>
      </w:r>
    </w:p>
    <w:p w14:paraId="4B5756BE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3A4B0D9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Дополнительные источники: </w:t>
      </w:r>
    </w:p>
    <w:p w14:paraId="2012A61A">
      <w:pPr>
        <w:autoSpaceDE w:val="0"/>
        <w:autoSpaceDN w:val="0"/>
        <w:adjustRightInd w:val="0"/>
        <w:spacing w:after="1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Гельман В.Я. Медицинская информатика: практикум. – СПб. : Питер, 2001. – 432 с. </w:t>
      </w:r>
    </w:p>
    <w:p w14:paraId="63E77937">
      <w:pPr>
        <w:autoSpaceDE w:val="0"/>
        <w:autoSpaceDN w:val="0"/>
        <w:adjustRightInd w:val="0"/>
        <w:spacing w:after="1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Информатика: практикум по технологии работы на компьютере / под ред. проф. Макаровой Н.В. – М. : Финансы и статистика, 2000. – 256 с. </w:t>
      </w:r>
    </w:p>
    <w:p w14:paraId="1FD0CFA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Информатика : учебник / под ред. П.П. Беленького. - Ростов н/Д : Феникс, 2003. – 448 с. </w:t>
      </w:r>
    </w:p>
    <w:p w14:paraId="28C9776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25742B9D">
      <w:pPr>
        <w:autoSpaceDE w:val="0"/>
        <w:autoSpaceDN w:val="0"/>
        <w:adjustRightInd w:val="0"/>
        <w:spacing w:after="1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Омельченко В.П., Демидова А.А. Практикум по медицинской информатике. – Ростов-на-Дону : Феникс, 2001. – 304 с. </w:t>
      </w:r>
    </w:p>
    <w:p w14:paraId="4B691A99">
      <w:pPr>
        <w:autoSpaceDE w:val="0"/>
        <w:autoSpaceDN w:val="0"/>
        <w:adjustRightInd w:val="0"/>
        <w:spacing w:after="1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Симонович С.В. Информатика: базовый курс. – СПб. : Питер, 2001. – 640 с. </w:t>
      </w:r>
    </w:p>
    <w:p w14:paraId="562B01F3">
      <w:pPr>
        <w:autoSpaceDE w:val="0"/>
        <w:autoSpaceDN w:val="0"/>
        <w:adjustRightInd w:val="0"/>
        <w:spacing w:after="1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Федеральный портал «Российское образование» - http://www.edu.ru/ </w:t>
      </w:r>
    </w:p>
    <w:p w14:paraId="32AB33C2">
      <w:pPr>
        <w:autoSpaceDE w:val="0"/>
        <w:autoSpaceDN w:val="0"/>
        <w:adjustRightInd w:val="0"/>
        <w:spacing w:after="1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Единое окно допуска к образовательным ресурсам - http://window.edu.ru/window </w:t>
      </w:r>
    </w:p>
    <w:p w14:paraId="5CE593CD">
      <w:pPr>
        <w:autoSpaceDE w:val="0"/>
        <w:autoSpaceDN w:val="0"/>
        <w:adjustRightInd w:val="0"/>
        <w:spacing w:after="1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Федеральный центр информационно-образовательных ресурсов - http://eor.edu.ru/ </w:t>
      </w:r>
    </w:p>
    <w:p w14:paraId="6ADF3F8D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Единая коллекция цифровых образовательных ресурсов - http://school-collection.edu.ru/ </w:t>
      </w:r>
    </w:p>
    <w:p w14:paraId="17239011">
      <w:pPr>
        <w:pStyle w:val="46"/>
        <w:rPr>
          <w:rFonts w:eastAsia="Times New Roman"/>
          <w:b/>
          <w:bCs/>
          <w:lang w:eastAsia="ru-RU"/>
        </w:rPr>
      </w:pPr>
    </w:p>
    <w:p w14:paraId="5D40A831">
      <w:pPr>
        <w:pStyle w:val="46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>4. КОНТРОЛЬ И ОЦЕНКА РЕЗУЛЬТАТОВ ОСВОЕНИЯ ДИСЦИПЛИНЫ</w:t>
      </w:r>
    </w:p>
    <w:p w14:paraId="41C775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дисциплины осуществляется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исследований.</w:t>
      </w:r>
    </w:p>
    <w:p w14:paraId="0033539A">
      <w:pPr>
        <w:tabs>
          <w:tab w:val="left" w:pos="6420"/>
        </w:tabs>
        <w:jc w:val="both"/>
        <w:rPr>
          <w:rFonts w:ascii="Times New Roman" w:hAnsi="Times New Roman"/>
          <w:sz w:val="24"/>
          <w:szCs w:val="24"/>
        </w:rPr>
      </w:pPr>
    </w:p>
    <w:p w14:paraId="591ED407">
      <w:pPr>
        <w:rPr>
          <w:rFonts w:ascii="Times New Roman" w:hAnsi="Times New Roman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4"/>
        <w:gridCol w:w="4667"/>
      </w:tblGrid>
      <w:tr w14:paraId="2DF70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271A2B67">
            <w:pPr>
              <w:pStyle w:val="46"/>
            </w:pPr>
            <w:r>
              <w:rPr>
                <w:b/>
                <w:bCs/>
              </w:rPr>
              <w:t xml:space="preserve">Результаты обучения </w:t>
            </w:r>
          </w:p>
          <w:p w14:paraId="7400A8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(освоенные умения, усвоенные знания) </w:t>
            </w:r>
          </w:p>
        </w:tc>
        <w:tc>
          <w:tcPr>
            <w:tcW w:w="5953" w:type="dxa"/>
          </w:tcPr>
          <w:p w14:paraId="5CFB305B">
            <w:pPr>
              <w:pStyle w:val="46"/>
            </w:pPr>
            <w:r>
              <w:rPr>
                <w:b/>
                <w:bCs/>
              </w:rPr>
              <w:t xml:space="preserve">Формы и методы контроля и оценки результатов обучения </w:t>
            </w:r>
          </w:p>
          <w:p w14:paraId="79DF26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44A0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33E5D5F4">
            <w:pPr>
              <w:pStyle w:val="46"/>
            </w:pPr>
            <w:r>
              <w:t xml:space="preserve">В результате освоения дисциплины обучающийся должен уметь: </w:t>
            </w:r>
          </w:p>
          <w:p w14:paraId="1351E4FE">
            <w:pPr>
              <w:pStyle w:val="46"/>
            </w:pPr>
            <w:r>
              <w:t xml:space="preserve"> -использовать компьютерные технологии в профессиональной и повседневной деятельности; </w:t>
            </w:r>
          </w:p>
          <w:p w14:paraId="737E4A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14:paraId="450C59D8">
            <w:pPr>
              <w:pStyle w:val="46"/>
            </w:pPr>
            <w:r>
              <w:t xml:space="preserve">Оценка выполнения контрольной работы. </w:t>
            </w:r>
          </w:p>
          <w:p w14:paraId="023178B0">
            <w:pPr>
              <w:pStyle w:val="46"/>
            </w:pPr>
            <w:r>
              <w:t xml:space="preserve">Оценка выполнения проекта по заданным критериям. </w:t>
            </w:r>
          </w:p>
          <w:p w14:paraId="714C3B30">
            <w:pPr>
              <w:pStyle w:val="46"/>
            </w:pPr>
            <w:r>
              <w:t xml:space="preserve">Оценка выполнения компьютерной презентации по заданным критериям. </w:t>
            </w:r>
          </w:p>
          <w:p w14:paraId="22E76D99">
            <w:pPr>
              <w:pStyle w:val="46"/>
            </w:pPr>
            <w:r>
              <w:t xml:space="preserve">Оценка соответствия составленной таблицы эталону. </w:t>
            </w:r>
          </w:p>
          <w:p w14:paraId="435768A4">
            <w:pPr>
              <w:pStyle w:val="46"/>
            </w:pPr>
            <w:r>
              <w:t xml:space="preserve">Оценка соответствия составленной базы данных эталону. </w:t>
            </w:r>
          </w:p>
          <w:p w14:paraId="07513C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поиска и пересылки данных с помощью Интернет-технологий. </w:t>
            </w:r>
          </w:p>
        </w:tc>
      </w:tr>
      <w:tr w14:paraId="37EEA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6EBB8CBB">
            <w:pPr>
              <w:pStyle w:val="46"/>
            </w:pPr>
            <w:r>
              <w:t xml:space="preserve">В результате освоения дисциплины обучающийся должен знать: </w:t>
            </w:r>
          </w:p>
          <w:p w14:paraId="1C81DAC3">
            <w:pPr>
              <w:pStyle w:val="46"/>
            </w:pPr>
            <w:r>
              <w:t xml:space="preserve">- методы и средства сбора, обработки, хранения, передачи информации; </w:t>
            </w:r>
          </w:p>
          <w:p w14:paraId="240963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14:paraId="5E4326A7">
            <w:pPr>
              <w:pStyle w:val="46"/>
            </w:pPr>
            <w:r>
              <w:t xml:space="preserve">Оценка выполнения контрольной работы. </w:t>
            </w:r>
          </w:p>
          <w:p w14:paraId="2960BDFE">
            <w:pPr>
              <w:pStyle w:val="46"/>
            </w:pPr>
            <w:r>
              <w:t xml:space="preserve">Оценка выполнения проекта по заданным критериям. </w:t>
            </w:r>
          </w:p>
          <w:p w14:paraId="487A0C4F">
            <w:pPr>
              <w:pStyle w:val="46"/>
            </w:pPr>
            <w:r>
              <w:t xml:space="preserve">Оценка выполнения компьютерной презентации по заданным критериям. </w:t>
            </w:r>
          </w:p>
          <w:p w14:paraId="2F22D0B4">
            <w:pPr>
              <w:pStyle w:val="46"/>
            </w:pPr>
            <w:r>
              <w:t xml:space="preserve">Оценка соответствия составленной таблицы эталону. </w:t>
            </w:r>
          </w:p>
          <w:p w14:paraId="09C489C8">
            <w:pPr>
              <w:pStyle w:val="46"/>
            </w:pPr>
            <w:r>
              <w:t xml:space="preserve">Оценка соответствия составленной базы данных эталону. </w:t>
            </w:r>
          </w:p>
          <w:p w14:paraId="0E5FE9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поиска и пересылки данных с помощью Интернет-технологий. </w:t>
            </w:r>
          </w:p>
        </w:tc>
      </w:tr>
      <w:tr w14:paraId="398FE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30DD6BB1">
            <w:pPr>
              <w:pStyle w:val="46"/>
              <w:rPr>
                <w:color w:val="auto"/>
              </w:rPr>
            </w:pPr>
          </w:p>
          <w:p w14:paraId="345249BD">
            <w:pPr>
              <w:pStyle w:val="46"/>
            </w:pPr>
            <w:r>
              <w:t xml:space="preserve">основы взаимодействия с операционной системой персонального компьютера и пакеты прикладных программ; </w:t>
            </w:r>
          </w:p>
          <w:p w14:paraId="65C94D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14:paraId="483B5B91">
            <w:pPr>
              <w:pStyle w:val="46"/>
            </w:pPr>
            <w:r>
              <w:t xml:space="preserve">Оценка выполнения контрольной работы. </w:t>
            </w:r>
          </w:p>
          <w:p w14:paraId="23623101">
            <w:pPr>
              <w:pStyle w:val="46"/>
            </w:pPr>
            <w:r>
              <w:t xml:space="preserve">Оценка выполнения проекта по заданным критериям. </w:t>
            </w:r>
          </w:p>
          <w:p w14:paraId="67CEFB36">
            <w:pPr>
              <w:pStyle w:val="46"/>
            </w:pPr>
            <w:r>
              <w:t xml:space="preserve">Оценка выполнения компьютерной презентации по заданным критериям. </w:t>
            </w:r>
          </w:p>
          <w:p w14:paraId="0E838BB9">
            <w:pPr>
              <w:pStyle w:val="46"/>
            </w:pPr>
            <w:r>
              <w:t xml:space="preserve">Оценка соответствия составленной таблицы эталону. </w:t>
            </w:r>
          </w:p>
          <w:p w14:paraId="46BB3CFF">
            <w:pPr>
              <w:pStyle w:val="46"/>
            </w:pPr>
            <w:r>
              <w:t xml:space="preserve">Оценка соответствия составленной базы данных эталону. </w:t>
            </w:r>
          </w:p>
          <w:p w14:paraId="5D042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поиска и пересылки данных с помощью Интернет-технологий. </w:t>
            </w:r>
          </w:p>
        </w:tc>
      </w:tr>
      <w:tr w14:paraId="7D4FB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5A413B68">
            <w:pPr>
              <w:pStyle w:val="46"/>
              <w:rPr>
                <w:color w:val="auto"/>
              </w:rPr>
            </w:pPr>
          </w:p>
          <w:p w14:paraId="069CF925">
            <w:pPr>
              <w:pStyle w:val="46"/>
            </w:pPr>
            <w:r>
              <w:t xml:space="preserve">автоматизацию рабочих мест медицинского персонала с использованием компьютеров </w:t>
            </w:r>
          </w:p>
          <w:p w14:paraId="7E9C1F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14:paraId="1A86083F">
            <w:pPr>
              <w:pStyle w:val="46"/>
            </w:pPr>
            <w:r>
              <w:t xml:space="preserve">Оценка выполнения контрольной работы. </w:t>
            </w:r>
          </w:p>
          <w:p w14:paraId="534C45AA">
            <w:pPr>
              <w:pStyle w:val="46"/>
            </w:pPr>
            <w:r>
              <w:t xml:space="preserve">Оценка выполнения проекта по заданным критериям. </w:t>
            </w:r>
          </w:p>
          <w:p w14:paraId="478BDD29">
            <w:pPr>
              <w:pStyle w:val="46"/>
            </w:pPr>
            <w:r>
              <w:t xml:space="preserve">Оценка выполнения компьютерной презентации по заданным критериям. </w:t>
            </w:r>
          </w:p>
          <w:p w14:paraId="11E19B99">
            <w:pPr>
              <w:pStyle w:val="46"/>
            </w:pPr>
            <w:r>
              <w:t xml:space="preserve">Оценка соответствия составленной таблицы эталону. </w:t>
            </w:r>
          </w:p>
          <w:p w14:paraId="151EC000">
            <w:pPr>
              <w:pStyle w:val="46"/>
            </w:pPr>
            <w:r>
              <w:t xml:space="preserve">Оценка соответствия составленной базы данных эталону. </w:t>
            </w:r>
          </w:p>
          <w:p w14:paraId="3DAE19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поиска и пересылки данных с помощью Интернет-технологий. </w:t>
            </w:r>
          </w:p>
        </w:tc>
      </w:tr>
      <w:tr w14:paraId="572CE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2B9DA520">
            <w:pPr>
              <w:pStyle w:val="46"/>
              <w:rPr>
                <w:color w:val="auto"/>
              </w:rPr>
            </w:pPr>
          </w:p>
          <w:p w14:paraId="4BE8F475">
            <w:pPr>
              <w:pStyle w:val="46"/>
            </w:pPr>
            <w:r>
              <w:t xml:space="preserve">использование компьютерных технологий в приборах и аппаратуре медицинского назначения, в клинике ортопедической стоматологии и в технологиях изготовления зубных протезов; </w:t>
            </w:r>
          </w:p>
          <w:p w14:paraId="2A54EB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14:paraId="315C2673">
            <w:pPr>
              <w:pStyle w:val="46"/>
            </w:pPr>
            <w:r>
              <w:t xml:space="preserve">Оценка выполнения контрольной работы. </w:t>
            </w:r>
          </w:p>
          <w:p w14:paraId="43A10839">
            <w:pPr>
              <w:pStyle w:val="46"/>
            </w:pPr>
            <w:r>
              <w:t xml:space="preserve">Оценка выполнения проекта по заданным критериям. </w:t>
            </w:r>
          </w:p>
          <w:p w14:paraId="64E571E1">
            <w:pPr>
              <w:pStyle w:val="46"/>
            </w:pPr>
            <w:r>
              <w:t xml:space="preserve">Оценка выполнения компьютерной презентации по заданным критериям. </w:t>
            </w:r>
          </w:p>
          <w:p w14:paraId="1F4DF280">
            <w:pPr>
              <w:pStyle w:val="46"/>
            </w:pPr>
            <w:r>
              <w:t xml:space="preserve">Оценка соответствия составленной таблицы эталону. </w:t>
            </w:r>
          </w:p>
          <w:p w14:paraId="0A3476EB">
            <w:pPr>
              <w:pStyle w:val="46"/>
            </w:pPr>
            <w:r>
              <w:t xml:space="preserve">Оценка соответствия составленной базы данных эталону. </w:t>
            </w:r>
          </w:p>
          <w:p w14:paraId="21B7B9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поиска и пересылки данных с помощью Интернет-технологий </w:t>
            </w:r>
          </w:p>
        </w:tc>
      </w:tr>
      <w:tr w14:paraId="20035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1C2E7D77">
            <w:pPr>
              <w:pStyle w:val="46"/>
              <w:rPr>
                <w:color w:val="auto"/>
              </w:rPr>
            </w:pPr>
          </w:p>
          <w:p w14:paraId="31093CC5">
            <w:pPr>
              <w:pStyle w:val="46"/>
            </w:pPr>
            <w:r>
              <w:t xml:space="preserve">базовые, системные, служебные программные продукты и пакеты прикладных программ; </w:t>
            </w:r>
          </w:p>
          <w:p w14:paraId="3C1FCA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14:paraId="380F5AC6">
            <w:pPr>
              <w:pStyle w:val="46"/>
            </w:pPr>
            <w:r>
              <w:t xml:space="preserve">Оценка выполнения контрольной работы. </w:t>
            </w:r>
          </w:p>
          <w:p w14:paraId="75DFC52F">
            <w:pPr>
              <w:pStyle w:val="46"/>
            </w:pPr>
            <w:r>
              <w:t xml:space="preserve">Оценка выполнения проекта по заданным критериям. </w:t>
            </w:r>
          </w:p>
          <w:p w14:paraId="3565EA7F">
            <w:pPr>
              <w:pStyle w:val="46"/>
            </w:pPr>
            <w:r>
              <w:t xml:space="preserve">Оценка выполнения компьютерной презентации по заданным критериям. </w:t>
            </w:r>
          </w:p>
          <w:p w14:paraId="0081B023">
            <w:pPr>
              <w:pStyle w:val="46"/>
            </w:pPr>
            <w:r>
              <w:t xml:space="preserve">Оценка соответствия составленной таблицы эталону. </w:t>
            </w:r>
          </w:p>
          <w:p w14:paraId="46864C14">
            <w:pPr>
              <w:pStyle w:val="46"/>
            </w:pPr>
            <w:r>
              <w:t xml:space="preserve">Оценка соответствия составленной базы данных эталону. </w:t>
            </w:r>
          </w:p>
          <w:p w14:paraId="17ED34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поиска и пересылки данных с помощью Интернет-технологий. </w:t>
            </w:r>
          </w:p>
        </w:tc>
      </w:tr>
      <w:tr w14:paraId="53690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4" w:type="dxa"/>
          </w:tcPr>
          <w:p w14:paraId="6BF8E999">
            <w:pPr>
              <w:pStyle w:val="46"/>
              <w:rPr>
                <w:color w:val="auto"/>
              </w:rPr>
            </w:pPr>
          </w:p>
          <w:p w14:paraId="38FA1D15">
            <w:pPr>
              <w:pStyle w:val="46"/>
            </w:pPr>
            <w:r>
              <w:t xml:space="preserve">принципы работы и значение локальных и глобальных компьютерных сетей в информационном обмене </w:t>
            </w:r>
          </w:p>
          <w:p w14:paraId="3077F6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14:paraId="67F5A2B3">
            <w:pPr>
              <w:pStyle w:val="46"/>
            </w:pPr>
            <w:r>
              <w:t xml:space="preserve">Оценка выполнения контрольной работы. </w:t>
            </w:r>
          </w:p>
          <w:p w14:paraId="4779ACC2">
            <w:pPr>
              <w:pStyle w:val="46"/>
            </w:pPr>
            <w:r>
              <w:t xml:space="preserve">Оценка выполнения проекта по заданным критериям. </w:t>
            </w:r>
          </w:p>
          <w:p w14:paraId="76DCAC46">
            <w:pPr>
              <w:pStyle w:val="46"/>
            </w:pPr>
            <w:r>
              <w:t xml:space="preserve">Оценка выполнения компьютерной презентации по заданным критериям. </w:t>
            </w:r>
          </w:p>
          <w:p w14:paraId="3FDE750E">
            <w:pPr>
              <w:pStyle w:val="46"/>
            </w:pPr>
            <w:r>
              <w:t xml:space="preserve">Оценка соответствия составленной таблицы эталону. </w:t>
            </w:r>
          </w:p>
          <w:p w14:paraId="041F4C85">
            <w:pPr>
              <w:pStyle w:val="46"/>
            </w:pPr>
            <w:r>
              <w:t xml:space="preserve">Оценка соответствия составленной базы данных эталону. </w:t>
            </w:r>
          </w:p>
          <w:p w14:paraId="799DA8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поиска и пересылки данных с помощью Интернет-технологий </w:t>
            </w:r>
          </w:p>
        </w:tc>
      </w:tr>
    </w:tbl>
    <w:p w14:paraId="60D1B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</w:p>
    <w:p w14:paraId="0D3B8D77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136BA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8153E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51112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6DFF6427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71C2258E">
      <w:pPr>
        <w:pStyle w:val="32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60BF849C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725B40B4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40EF21DF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76411CE4">
      <w:pPr>
        <w:suppressAutoHyphens/>
        <w:adjustRightInd w:val="0"/>
        <w:spacing w:after="0" w:line="240" w:lineRule="auto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37F4C705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34C43352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</w:t>
      </w:r>
    </w:p>
    <w:p w14:paraId="7F6B8315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02FA4B8D">
      <w:pPr>
        <w:pStyle w:val="32"/>
        <w:spacing w:beforeAutospacing="0" w:after="0" w:afterAutospacing="0"/>
        <w:jc w:val="center"/>
        <w:rPr>
          <w:i/>
          <w:szCs w:val="24"/>
        </w:rPr>
      </w:pPr>
    </w:p>
    <w:p w14:paraId="67D2EA08">
      <w:pPr>
        <w:pStyle w:val="32"/>
        <w:spacing w:beforeAutospacing="0" w:after="0" w:afterAutospacing="0"/>
        <w:jc w:val="center"/>
        <w:rPr>
          <w:b/>
          <w:i/>
          <w:szCs w:val="24"/>
        </w:rPr>
      </w:pPr>
    </w:p>
    <w:p w14:paraId="67FA4B3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AC9720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061CEDE3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ЕН.03 Основы финансовой грамотности</w:t>
      </w:r>
    </w:p>
    <w:p w14:paraId="0917F858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3803CBEB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33.02.01  Фармация</w:t>
      </w:r>
    </w:p>
    <w:p w14:paraId="2802E962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4CFDC6D9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6C8A0DC6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6BB1805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E5CD3D7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6266806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9089862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5AF260B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EEE3DDC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59DDED2B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EA991C0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F48EB45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62EE346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2602C90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0324A8E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3230F8D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301F186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B25B8F9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65F8CC8">
      <w:pPr>
        <w:spacing w:after="20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ЕН.03  Основы финансовой грамотности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33.02.01  Фармация,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618293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DB509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43F40894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Основ  финансовой грамотности</w:t>
      </w:r>
    </w:p>
    <w:p w14:paraId="6E58F809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360E0330">
      <w:pPr>
        <w:spacing w:line="240" w:lineRule="auto"/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 </w:t>
      </w:r>
      <w:r>
        <w:rPr>
          <w:rFonts w:ascii="Times New Roman" w:hAnsi="Times New Roman"/>
          <w:sz w:val="24"/>
          <w:szCs w:val="24"/>
          <w:lang w:eastAsia="uk-UA"/>
        </w:rPr>
        <w:t>- преподаватель высшей квалификационной категории</w:t>
      </w:r>
    </w:p>
    <w:p w14:paraId="3C8B65C9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21F70F40">
      <w:pPr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EE1F354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>Рабочая программа принята на заседании цикловой комиссии математического  цикла</w:t>
      </w:r>
    </w:p>
    <w:p w14:paraId="595B390C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626B8BA2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pacing w:val="-5"/>
          <w:sz w:val="24"/>
          <w:szCs w:val="24"/>
        </w:rPr>
      </w:pPr>
    </w:p>
    <w:p w14:paraId="396EAEEC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6AD0D9D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6E85993B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4CB1CDF6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108AAD97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079117F1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13D54D2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04D38790">
      <w:pPr>
        <w:rPr>
          <w:rFonts w:ascii="Times New Roman" w:hAnsi="Times New Roman"/>
          <w:sz w:val="24"/>
          <w:szCs w:val="24"/>
        </w:rPr>
      </w:pPr>
    </w:p>
    <w:p w14:paraId="76F8ADFB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FE9C716">
      <w:pPr>
        <w:spacing w:after="0" w:line="240" w:lineRule="auto"/>
        <w:ind w:left="1" w:hanging="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</w:t>
      </w:r>
    </w:p>
    <w:p w14:paraId="611F4D3F">
      <w:pPr>
        <w:pStyle w:val="45"/>
        <w:ind w:left="1" w:hanging="3"/>
        <w:jc w:val="center"/>
        <w:rPr>
          <w:b/>
        </w:rPr>
      </w:pPr>
    </w:p>
    <w:tbl>
      <w:tblPr>
        <w:tblStyle w:val="9"/>
        <w:tblW w:w="0" w:type="auto"/>
        <w:tblInd w:w="-9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8820"/>
        <w:gridCol w:w="953"/>
      </w:tblGrid>
      <w:tr w14:paraId="52603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7BC37B6F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820" w:type="dxa"/>
          </w:tcPr>
          <w:p w14:paraId="5BE7FEDF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ОБЩАЯ ХАРАКТЕРИСТИКА РАБОЧЕЙ ПРОГРАММЫ УЧЕБНОЙ ДИСЦИПЛИНЫ</w:t>
            </w:r>
          </w:p>
        </w:tc>
        <w:tc>
          <w:tcPr>
            <w:tcW w:w="953" w:type="dxa"/>
            <w:vAlign w:val="center"/>
          </w:tcPr>
          <w:p w14:paraId="4BA16F30">
            <w:pPr>
              <w:spacing w:after="0" w:line="240" w:lineRule="auto"/>
              <w:ind w:left="1" w:hanging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14:paraId="70E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22566CE9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820" w:type="dxa"/>
          </w:tcPr>
          <w:p w14:paraId="4D87FD69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 И СОДЕРЖАНИЕ УЧЕБНОЙ ДИСЦИПЛИНЫ</w:t>
            </w:r>
          </w:p>
        </w:tc>
        <w:tc>
          <w:tcPr>
            <w:tcW w:w="953" w:type="dxa"/>
            <w:vAlign w:val="center"/>
          </w:tcPr>
          <w:p w14:paraId="662C9CE4">
            <w:pPr>
              <w:spacing w:after="0" w:line="240" w:lineRule="auto"/>
              <w:ind w:left="1" w:hanging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14:paraId="4BDFE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0B2CBA58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8820" w:type="dxa"/>
          </w:tcPr>
          <w:p w14:paraId="702078A4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УСЛОВИЯ РЕАЛИЗАЦИИ УЧЕБНОЙ ДИСЦИПЛИНЫ</w:t>
            </w:r>
          </w:p>
        </w:tc>
        <w:tc>
          <w:tcPr>
            <w:tcW w:w="953" w:type="dxa"/>
            <w:vAlign w:val="center"/>
          </w:tcPr>
          <w:p w14:paraId="68BA1E04">
            <w:pPr>
              <w:spacing w:after="0" w:line="240" w:lineRule="auto"/>
              <w:ind w:left="1" w:hanging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14:paraId="18EEB3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5A604539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8820" w:type="dxa"/>
          </w:tcPr>
          <w:p w14:paraId="1094064B">
            <w:pPr>
              <w:spacing w:after="0" w:line="240" w:lineRule="auto"/>
              <w:ind w:left="1" w:hanging="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 И ОЦЕНКА РЕЗУЛЬТАТОВ ОСВОЕНИЯ УЧЕБНОЙ ДИСЦИПЛИНЫ</w:t>
            </w:r>
          </w:p>
        </w:tc>
        <w:tc>
          <w:tcPr>
            <w:tcW w:w="953" w:type="dxa"/>
            <w:vAlign w:val="center"/>
          </w:tcPr>
          <w:p w14:paraId="5F800DAA">
            <w:pPr>
              <w:spacing w:after="0" w:line="240" w:lineRule="auto"/>
              <w:ind w:left="1" w:hanging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419CE9A5">
      <w:pPr>
        <w:spacing w:after="0"/>
        <w:ind w:hanging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br w:type="page"/>
      </w:r>
      <w:r>
        <w:rPr>
          <w:rFonts w:ascii="Times New Roman" w:hAnsi="Times New Roman"/>
          <w:b/>
          <w:sz w:val="24"/>
          <w:szCs w:val="24"/>
        </w:rPr>
        <w:t>1. ОБЩАЯ ХАРАКТЕРИСТИКА ПРИМЕРНОЙ РАБОЧЕЙ ПРОГРАММЫ УЧЕБНОЙ ДИСЦИПЛИНЫ   ЕН.03 ОСНОВЫ ФИНАНСОВОЙ ГРАМОТНОСТИ</w:t>
      </w:r>
    </w:p>
    <w:p w14:paraId="3923B8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hanging="2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14:paraId="6CF7FE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1.1. Место дисциплины в структуре образовательной программы: </w:t>
      </w:r>
    </w:p>
    <w:p w14:paraId="0BC1CB74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Учебная дисциплина ЕН.03  Основы финансовой грамотности является обязательной частью социально-гуманитарного цикла примерной образовательной программы в соответствии с ФГОС СПО по специальности 33.02.01 Фармация </w:t>
      </w:r>
    </w:p>
    <w:p w14:paraId="0548323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 учебной дисциплины «</w:t>
      </w:r>
      <w:r>
        <w:rPr>
          <w:rFonts w:ascii="Times New Roman" w:hAnsi="Times New Roman"/>
          <w:i/>
          <w:sz w:val="24"/>
          <w:szCs w:val="24"/>
        </w:rPr>
        <w:t>Основы финансовой грамотности</w:t>
      </w:r>
      <w:r>
        <w:rPr>
          <w:rFonts w:ascii="Times New Roman" w:hAnsi="Times New Roman"/>
          <w:sz w:val="24"/>
          <w:szCs w:val="24"/>
        </w:rPr>
        <w:t>» при реализации образовательных программ СПО вносит существенный вклад в формирование общих компетенций квалифицированных рабочих, служащих и специалистов среднего звена в рамках осваиваемой профессии или специальности. Особое значение дисциплина имеет при формировании и развитии ОК 01, ОК 02, ОК 03, ОК 04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0DD12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</w:p>
    <w:p w14:paraId="2224A9F0">
      <w:pPr>
        <w:numPr>
          <w:ilvl w:val="1"/>
          <w:numId w:val="9"/>
        </w:numPr>
        <w:spacing w:after="0" w:line="276" w:lineRule="auto"/>
        <w:ind w:left="0" w:hanging="2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и планируемые результаты освоения дисциплины:</w:t>
      </w:r>
    </w:p>
    <w:p w14:paraId="461CA5A4">
      <w:pPr>
        <w:spacing w:after="0" w:line="240" w:lineRule="auto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изучения основ финансовой грамотности в образовательных организациях среднего профессионального образования является освоение знаний о финансовой жизни современного общества, финансовых институтах, финансовых продуктах, финансовых рисках, способах получения информации, позволяющей анализировать социальные ситуации и принимать индивидуальные финансовые решения с учетом их последствий и возможных альтернатив.</w:t>
      </w:r>
    </w:p>
    <w:p w14:paraId="475BA072">
      <w:pPr>
        <w:spacing w:after="0" w:line="240" w:lineRule="auto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программы учебной дисциплины обучающимися осваиваются умения и знания: </w:t>
      </w:r>
    </w:p>
    <w:p w14:paraId="6E386E75">
      <w:pPr>
        <w:spacing w:after="0" w:line="240" w:lineRule="auto"/>
        <w:ind w:hanging="2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3895"/>
      </w:tblGrid>
      <w:tr w14:paraId="2F21B3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DEC23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ОК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43821A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Умения</w:t>
            </w:r>
          </w:p>
        </w:tc>
        <w:tc>
          <w:tcPr>
            <w:tcW w:w="3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DE5090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</w:p>
        </w:tc>
      </w:tr>
      <w:tr w14:paraId="31050D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05B652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01 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59F56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Уметь: </w:t>
            </w:r>
          </w:p>
          <w:p w14:paraId="30AC3A5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определять задачу в профессиональном и/или социальном контексте, в контексте личностного развития и управления финансовым благополучием; </w:t>
            </w:r>
          </w:p>
          <w:p w14:paraId="0B3F614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выявлять и отбирать информацию, необходимую для решения задачи;</w:t>
            </w:r>
          </w:p>
          <w:p w14:paraId="445DD71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составлять план действий;</w:t>
            </w:r>
          </w:p>
          <w:p w14:paraId="560BAD74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определять необходимые ресурсы;</w:t>
            </w:r>
          </w:p>
          <w:p w14:paraId="411A853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реализовывать составленный план</w:t>
            </w:r>
          </w:p>
        </w:tc>
        <w:tc>
          <w:tcPr>
            <w:tcW w:w="3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B6BFF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</w:p>
          <w:p w14:paraId="521024D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актуальный профессиональный и социальный контекст, в котором приходится работать и жить; </w:t>
            </w:r>
          </w:p>
          <w:p w14:paraId="4AF9D2F5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основные источники информации и ресурсы для решения задач в профессиональном и социальном контексте, в контексте личностного развития и управления финансовым благополучием;</w:t>
            </w:r>
          </w:p>
          <w:p w14:paraId="7875DF8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критерии оценки результатов принятого решения в профессиональной деятельности, для личностного развития и достижения финансового благополучия</w:t>
            </w:r>
          </w:p>
        </w:tc>
      </w:tr>
      <w:tr w14:paraId="7D147F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BEEFE9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EC3836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</w:p>
          <w:p w14:paraId="0B27532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определять задачи для сбора информации; </w:t>
            </w:r>
          </w:p>
          <w:p w14:paraId="1E24007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планировать процесс поиска информации и осуществлять выбор необходимых источников;</w:t>
            </w:r>
          </w:p>
          <w:p w14:paraId="4DCF92F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структурировать получаемую информацию;  </w:t>
            </w:r>
          </w:p>
          <w:p w14:paraId="2F6BFCD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оценивать практическую значимость результатов поиска;</w:t>
            </w:r>
          </w:p>
          <w:p w14:paraId="7F24EF8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оформлять результаты поиска, применять средства информационных технологий для решения профессиональных задач, задач личностного развития и финансового благополучия;</w:t>
            </w:r>
          </w:p>
          <w:p w14:paraId="474A1AEE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использовать различные цифровые средства при решении профессиональных задач, задач личностного развития и финансового благополучия</w:t>
            </w:r>
          </w:p>
        </w:tc>
        <w:tc>
          <w:tcPr>
            <w:tcW w:w="3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50711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</w:p>
          <w:p w14:paraId="221A28F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информационные источники, применяемые в профессиональной деятельности; для решения задач личностного развития и финансового благополучия; </w:t>
            </w:r>
          </w:p>
          <w:p w14:paraId="07F2CE5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формат представления результатов поиска информации, </w:t>
            </w:r>
          </w:p>
          <w:p w14:paraId="3765CB7D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современные средства и устройства информатизации;</w:t>
            </w:r>
          </w:p>
          <w:p w14:paraId="0D1B8EFD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возможности использования различных цифровых средств при решении профессиональных задач, задач личностного развития и финансового благополучия</w:t>
            </w:r>
          </w:p>
        </w:tc>
      </w:tr>
      <w:tr w14:paraId="741F10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E345B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BC96C8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</w:p>
          <w:p w14:paraId="59037DE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определять актуальность нормативно-правовой документации в профессиональной деятельности, для ведения предпринимательской деятельности и личного финансового планирования; </w:t>
            </w:r>
          </w:p>
          <w:p w14:paraId="4C8EDABC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наличные и безналичные платежи, сравнивать различные способы оплаты товаров и услуг, соблюдать требования финансовой безопасности; </w:t>
            </w:r>
          </w:p>
          <w:p w14:paraId="7484A5AE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учитывать инфляцию при решении финансовых задач в профессии, личном планировании;</w:t>
            </w:r>
          </w:p>
          <w:p w14:paraId="402BA906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 личные доходы и расходы, принимать финансовые решения, составлять личный бюджет;</w:t>
            </w:r>
          </w:p>
          <w:p w14:paraId="0A46987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использовать разнообразие финансовых инструментов для управления личными финансами в целях достижения финансового благополучия с учетом финансовой безопасности;</w:t>
            </w:r>
          </w:p>
          <w:p w14:paraId="7E4A09F5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выявлять сильные и слабые стороны бизнес-идеи, плана достижения личных финансовых целей;</w:t>
            </w:r>
          </w:p>
          <w:p w14:paraId="6DC44148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основные финансовые расчеты в сферах предпринимательской деятельности и планирования личных финансов;</w:t>
            </w:r>
          </w:p>
          <w:p w14:paraId="3EB857A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оценивать финансовые риски, связанные с осуществлением предпринимательской деятельности и планирования личных финансов</w:t>
            </w:r>
          </w:p>
        </w:tc>
        <w:tc>
          <w:tcPr>
            <w:tcW w:w="3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65AE6D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</w:p>
          <w:p w14:paraId="69DC6B2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принципы и методы презентации собственных бизнес-идей, в том числе различным категориям заинтересованных лиц; </w:t>
            </w:r>
          </w:p>
          <w:p w14:paraId="5C62933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основные принципы и методы проведения финансовых расчетов в процессе осуществления предпринимательской деятельности и планирования личных финансов;</w:t>
            </w:r>
          </w:p>
          <w:p w14:paraId="0F3C0B5B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различие между наличными и безналичными платежами, порядок использования их при оплате покупки; </w:t>
            </w:r>
          </w:p>
          <w:p w14:paraId="134082B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понятие инфляции, ее влияние на решение финансовых задач в профессии, личном планировании;</w:t>
            </w:r>
          </w:p>
          <w:p w14:paraId="05EEC8D1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структуру личных доходов и расходов, правила составления личного и семейного бюджета;</w:t>
            </w:r>
          </w:p>
          <w:p w14:paraId="018D8745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особенности различных банковских и страховых продуктов и возможности их использования в профессиональной, предпринимательской деятельности и для управления личными финансами;  </w:t>
            </w:r>
          </w:p>
          <w:p w14:paraId="3A80FA2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базовые характеристики и риски основных финансовых инструментов для предпринимательской деятельности и управления личными финансами;</w:t>
            </w:r>
          </w:p>
          <w:p w14:paraId="58FAD87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направления взаимодействия с государственными органами, сторонними организациями (в том числе, финансовыми) в профессиональной деятельности, при осуществлении предпринимательской деятельности и личного финансового планирования для реализации своих прав, и исполнения обязанностей</w:t>
            </w:r>
          </w:p>
        </w:tc>
      </w:tr>
      <w:tr w14:paraId="490C26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65C14B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 Эффективно взаимодействовать и работать в коллективе и команде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7AB46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Уметь:</w:t>
            </w:r>
          </w:p>
          <w:p w14:paraId="00783F04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работать в коллективе и команде; </w:t>
            </w:r>
          </w:p>
          <w:p w14:paraId="7947975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взаимодействовать с коллегами, руководством, клиентами, в ходе профессиональной и предпринимательской деятельности</w:t>
            </w:r>
          </w:p>
        </w:tc>
        <w:tc>
          <w:tcPr>
            <w:tcW w:w="3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C4528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Знать:</w:t>
            </w:r>
          </w:p>
          <w:p w14:paraId="7177A91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особенности работы в малых и больших группах, работы в команде, организации коллективной работы;</w:t>
            </w:r>
          </w:p>
          <w:p w14:paraId="2F7A9B5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принципы организации проектной деятельности</w:t>
            </w:r>
          </w:p>
        </w:tc>
      </w:tr>
    </w:tbl>
    <w:p w14:paraId="372F3C22">
      <w:pPr>
        <w:spacing w:after="0" w:line="240" w:lineRule="auto"/>
        <w:outlineLvl w:val="8"/>
        <w:rPr>
          <w:rFonts w:ascii="Times New Roman" w:hAnsi="Times New Roman"/>
          <w:sz w:val="24"/>
          <w:szCs w:val="24"/>
        </w:rPr>
      </w:pPr>
    </w:p>
    <w:p w14:paraId="4FA71CAF">
      <w:pPr>
        <w:numPr>
          <w:ilvl w:val="0"/>
          <w:numId w:val="9"/>
        </w:numPr>
        <w:spacing w:after="240" w:line="240" w:lineRule="auto"/>
        <w:ind w:left="0" w:hanging="2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И СОДЕРЖАНИЕ УЧЕБНОЙ ДИСЦИПЛИНЫ</w:t>
      </w:r>
    </w:p>
    <w:p w14:paraId="1E04F5BB">
      <w:pPr>
        <w:spacing w:after="240" w:line="240" w:lineRule="auto"/>
        <w:ind w:hanging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2.1.1. Объем учебной дисциплины и виды учебной работы </w:t>
      </w:r>
    </w:p>
    <w:tbl>
      <w:tblPr>
        <w:tblStyle w:val="9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8"/>
        <w:gridCol w:w="1018"/>
      </w:tblGrid>
      <w:tr w14:paraId="5461B4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6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2CBEA6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A8B037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 в часах</w:t>
            </w:r>
          </w:p>
        </w:tc>
      </w:tr>
      <w:tr w14:paraId="403C3B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6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1DBAD7F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29E98F">
            <w:pPr>
              <w:spacing w:after="0"/>
              <w:ind w:hanging="2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</w:tr>
      <w:tr w14:paraId="416957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6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9F568C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1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C608BF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E4838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862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9DBB6F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 ч.:</w:t>
            </w:r>
          </w:p>
        </w:tc>
      </w:tr>
      <w:tr w14:paraId="061AD5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6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6F6D499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1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683D5A5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14:paraId="68285D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76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84C49F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(если предусмотрено)</w:t>
            </w:r>
          </w:p>
        </w:tc>
        <w:tc>
          <w:tcPr>
            <w:tcW w:w="1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572E11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72A7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6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7E994C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Самостоятельная работа*</w:t>
            </w:r>
          </w:p>
        </w:tc>
        <w:tc>
          <w:tcPr>
            <w:tcW w:w="1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4FC4E5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36BB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76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5B9E6DE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аттестация**</w:t>
            </w:r>
          </w:p>
        </w:tc>
        <w:tc>
          <w:tcPr>
            <w:tcW w:w="1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FCA5491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BEF83C0">
      <w:pPr>
        <w:rPr>
          <w:rFonts w:ascii="Times New Roman" w:hAnsi="Times New Roman"/>
          <w:sz w:val="24"/>
          <w:szCs w:val="24"/>
        </w:rPr>
      </w:pPr>
    </w:p>
    <w:p w14:paraId="21B53A4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часов, необходимом для выполнения заданий самостоятельной работы обучающимися, предусмотренных тематическим планом и содержанием учебной дисциплины. Если учебным планом предусмотрена самостоятельная работа по данной учебной дисциплине, должна быть указана её примерная тематика, объем нагрузки и результаты, на освоение которых она ориентирована (ОК и ПК)</w:t>
      </w:r>
    </w:p>
    <w:p w14:paraId="59D7445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 Выделяется образовательной организацией самостоятельно. Форма проведения промежуточной аттестации определяется учебным планом по специальности/профессии и должна предусматривать не менее 1-2 часов на зачет и не менее 6 часов на экзамен</w:t>
      </w:r>
    </w:p>
    <w:p w14:paraId="46821F65">
      <w:pPr>
        <w:rPr>
          <w:rFonts w:ascii="Times New Roman" w:hAnsi="Times New Roman"/>
          <w:sz w:val="24"/>
          <w:szCs w:val="24"/>
        </w:rPr>
      </w:pPr>
    </w:p>
    <w:p w14:paraId="2063AD4D">
      <w:pPr>
        <w:rPr>
          <w:rFonts w:ascii="Times New Roman" w:hAnsi="Times New Roman"/>
          <w:sz w:val="24"/>
          <w:szCs w:val="24"/>
        </w:rPr>
        <w:sectPr>
          <w:headerReference r:id="rId12" w:type="first"/>
          <w:footerReference r:id="rId15" w:type="first"/>
          <w:headerReference r:id="rId10" w:type="default"/>
          <w:footerReference r:id="rId13" w:type="default"/>
          <w:headerReference r:id="rId11" w:type="even"/>
          <w:footerReference r:id="rId14" w:type="even"/>
          <w:pgSz w:w="11906" w:h="16838"/>
          <w:pgMar w:top="1134" w:right="850" w:bottom="284" w:left="1701" w:header="708" w:footer="708" w:gutter="0"/>
          <w:pgNumType w:start="1"/>
          <w:cols w:space="720" w:num="1"/>
          <w:titlePg/>
        </w:sectPr>
      </w:pPr>
    </w:p>
    <w:p w14:paraId="1C255AD4">
      <w:pPr>
        <w:spacing w:after="240" w:line="240" w:lineRule="auto"/>
        <w:ind w:hanging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2.2.1 Тематический план и содержание учебной дисциплины </w:t>
      </w:r>
    </w:p>
    <w:tbl>
      <w:tblPr>
        <w:tblStyle w:val="9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8"/>
        <w:gridCol w:w="8183"/>
        <w:gridCol w:w="1029"/>
        <w:gridCol w:w="2814"/>
      </w:tblGrid>
      <w:tr w14:paraId="107E0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B80734">
            <w:pPr>
              <w:spacing w:after="0" w:line="240" w:lineRule="auto"/>
              <w:ind w:right="57"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85DCCC">
            <w:pPr>
              <w:spacing w:after="0" w:line="240" w:lineRule="auto"/>
              <w:ind w:right="57"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FE00716">
            <w:pPr>
              <w:spacing w:after="0" w:line="240" w:lineRule="auto"/>
              <w:ind w:right="57"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31B7C5">
            <w:pPr>
              <w:spacing w:after="0" w:line="240" w:lineRule="auto"/>
              <w:ind w:right="57"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Формируемые общие компетенции и профессиональные компетенции </w:t>
            </w:r>
          </w:p>
        </w:tc>
      </w:tr>
      <w:tr w14:paraId="6A5C47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093E4A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865F47A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39125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39C15E2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14:paraId="562C01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1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3AF2AD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Введение в курс финансовой грамотности</w:t>
            </w:r>
          </w:p>
          <w:p w14:paraId="5FC72FA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Потребности и ресурсы. Финансовые цели. Финансовое благополучие и финансовые риски. Финансовые решения. Финансовое поведение. Финансовая культура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E1D5E4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57ECE1D">
            <w:pPr>
              <w:spacing w:after="0" w:line="240" w:lineRule="auto"/>
              <w:ind w:hanging="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</w:tc>
      </w:tr>
      <w:tr w14:paraId="08EF10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1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47412E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Раздел 1. Деньги и операции с ними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D6CF94B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03BCF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1DE6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CE710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1.1. Деньги и платежи</w:t>
            </w:r>
          </w:p>
          <w:p w14:paraId="3526BAD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907D48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4D38CF2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07B3E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01</w:t>
            </w:r>
          </w:p>
          <w:p w14:paraId="0351BE0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68DD425C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65D039B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72DD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BE8F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C18856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Роль и функции денег. Виды современных денег, их основные характеристики.</w:t>
            </w:r>
          </w:p>
          <w:p w14:paraId="357768B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Денежная система. Покупательная способность денег. Инфляция. Основные риски, связанные с использованием денег. Платежи и расчеты. Поставщики платежных услуг. Платежные агенты. Платежные системы. Основные платежные инструменты: банковский счет, мобильный и интернет-банк, дебетовая, кредитная банковские карты, электронный кошелек. Риски при использовании различных платежных инструментов. Подтверждение расчетов 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16239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AF975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0FF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978C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094506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9DF5C6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FCC6F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D159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24DB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3F4D68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Влияние инфляции на финансовые возможности человека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887DC7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96411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250DA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D527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FBCD04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Издержки проведения платежей разного вида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A8256C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7F843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252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2417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E2EE0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Признаки подлинности и платежности банкнот и монет (дизайн, применяемые технологии, используемые материалы)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A25E39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C90BF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7179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87F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C3A82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разных платежных инструментов с учетом особенностей своей профессии/специальности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75DB86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36115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7F9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E77C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4995AA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24F28B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«Платежная карта» (подготовка мини-проекта)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6E70BF6">
            <w:pPr>
              <w:spacing w:after="0" w:line="240" w:lineRule="auto"/>
              <w:ind w:hanging="2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0B791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2F54A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D19D75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1.2.</w:t>
            </w:r>
            <w:r>
              <w:rPr>
                <w:rStyle w:val="53"/>
                <w:rFonts w:ascii="Times New Roman" w:hAnsi="Times New Roman"/>
                <w:b/>
                <w:i/>
                <w:sz w:val="24"/>
                <w:szCs w:val="24"/>
              </w:rPr>
              <w:t xml:space="preserve"> Покупки и цены </w:t>
            </w:r>
          </w:p>
          <w:p w14:paraId="3CE5046F">
            <w:pPr>
              <w:spacing w:after="24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8104B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ABFD9A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52E566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0101423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004E8BB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1F12D33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2171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3CC1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281BF5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товаров и услуг. Обязательная информация о товаре (услуге). Поставщики товаров и услуг. Агрегаторы и маркетплейсы. Цена товара. Дифференциация цен. Ценовая дискриминация. Программы лояльности (дисконтные карты, скидки, бонусы, кэшбек).      Варианты оплаты (разные виды денег; оплата в момент получения, предоплата, покупка в кредит, рассрочка, подписка). Роль рекламы и других способов продвижения товаров и услуг продавцами. Возврат товара после покупки</w:t>
            </w:r>
          </w:p>
        </w:tc>
        <w:tc>
          <w:tcPr>
            <w:tcW w:w="10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50E9F4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0E2DE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9C2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0B5B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9464E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0F397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636A8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F4C2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403A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15896C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8FCC3E1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584DC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A8B3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10D52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0276AA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полной цены. Выбор наилучшего предложения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2082E3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0C1AA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75AE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26BBC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66929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Стоимость товара с учетом скидок и рекламных акций</w:t>
            </w:r>
          </w:p>
        </w:tc>
        <w:tc>
          <w:tcPr>
            <w:tcW w:w="10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28EF67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9FBCA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AD4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D30F4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B39D0E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Влияние неценовых факторов на совершение покупки (состав, используемые материалы и технологии, ценности бренда и др.)</w:t>
            </w:r>
          </w:p>
        </w:tc>
        <w:tc>
          <w:tcPr>
            <w:tcW w:w="10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DE4F1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0954A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ACB4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91BA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50348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7E80CB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«Шариковые ручки» (работа с источниками социальной информации)</w:t>
            </w:r>
          </w:p>
        </w:tc>
        <w:tc>
          <w:tcPr>
            <w:tcW w:w="10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7A4EF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04E7F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B1C8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1A862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1.3. Безопасное использование денег</w:t>
            </w: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5F91C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77456A1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3DBCB6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2F5D111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2D1CB0AC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63620C5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6393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C6CE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DE558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Финансовая безопасность в сфере денежного обращения и покупок. Выбор добросовестного поставщика финансовых услуг. Персональные данные, их значение для безопасного использования денег. Основы безопасного пользования банкоматами. Безопасность денежных операций в цифровой среде. Техники социальной инженерии, включая фишинг, и способы защиты. Правила возмещения средств, несанкционированно списанных со счета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D0309F9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1491A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505AA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EB076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C1859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D44C77F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D56D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1886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7AF9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1C3BD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надежного интернет-магазина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9487B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A887E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5D9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6FEA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3D0444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Алгоритм безопасного использования платежных инструментов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C9A590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E1072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80D9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4AC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27B4D56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Признаки типичных ситуаций финансового мошенничества в различных сферах профессиональной деятельности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CA4D0D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9174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F4AD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1F27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5C037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484F8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 практической ситуации</w:t>
            </w:r>
          </w:p>
          <w:p w14:paraId="7406BE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«Управление «К» МВД России» 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C8FA4A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DD3AE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EC2E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1B8855C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Раздел 2. Планирование и управление личными финансами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6119AC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FE89A1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  <w:p w14:paraId="329BF92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01</w:t>
            </w:r>
          </w:p>
          <w:p w14:paraId="6DB1489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39829E8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7148B0A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123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C353D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2.1. Личный и семейный бюджет, финансовое планирование</w:t>
            </w:r>
          </w:p>
          <w:p w14:paraId="4711F22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683028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7DA3B4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A4E2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2B77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5F36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053D26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финансовых целей (краткосрочные и долгосрочные финансовые цели, принцип SMART, выбор способов и контроль достижения финансовой цели). Человеческий и финансовый капитал. Виды доходов и расходов. Принципы ведения личного и семейного бюджета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C5B76B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561D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F9B3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B3F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F451AD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3F1E6B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7ED9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16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1737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6DAD14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Возможности сокращения расходов и повышения доходов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FAFF8A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F360E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0EFD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2A56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5B86A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 личного бюджета и оценка его выполнения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4822B36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9A8F3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FC29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A4B7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509C7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Возможности для повышения дохода с учетом особенностей своей профессии/специальности 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022DCC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E9076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CF4A1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A0FC0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2.2. Личные сбережения</w:t>
            </w:r>
          </w:p>
          <w:p w14:paraId="4421BCE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28601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9E08FA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F2991DD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  <w:p w14:paraId="7E1A256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21C9571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224473CB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397AED2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198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5A1D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8D110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сбережений. Изменение стоимости денег во времени. Основные формы сбережений: наличные деньги, банковские счета и их виды. Доходность банковских вкладов. Простые и сложные проценты. Влияние инфляции на процентный доход. Сейфовые ячейки. Риски для сбережений и пути их минимизации. Система страхования вкладов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E534FA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BFBD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6859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9401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B61E9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57756FC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08B35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7723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2DE3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CBE0F7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Безопасное использование сберегательных инструментов. Выбор добросовестного поставщика финансовых услуг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292EF3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90206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E644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EA0A4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8557C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банка и оценка доходности банковского вклада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17A94BB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C957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86C29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80B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620B3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необходимости и требуемого объема сбережений с учетом особенностей своей профессии/специальности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0BCC4C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B019D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FB0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EAF5A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D7D643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E4E742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«Сберегательные продукты» (работа с источниками социальной информации)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02B98B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F0AE7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DAD3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4C40ED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2.3. Кредиты и займы</w:t>
            </w:r>
          </w:p>
          <w:p w14:paraId="334A514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181D36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4AD2C1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C2AAD33">
            <w:pPr>
              <w:spacing w:after="24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  <w:p w14:paraId="36301F3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127B12E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316B0D3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1D4F4BF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9CE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6F42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F1FFE4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заимствований. Проценты по кредитам и займам. Неустойки. Регулирование процентов и неустоек. Основные инструменты заимствования.</w:t>
            </w:r>
          </w:p>
          <w:p w14:paraId="145E18D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Банковский кредит. Принципы кредитования. Виды кредитов. Условия кредитования. Формы обеспечения возвратности кредита. Кредитный договор.</w:t>
            </w:r>
          </w:p>
          <w:p w14:paraId="752B06D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Риски использования кредитов и займов и пути их минимизации. Страхование</w:t>
            </w:r>
          </w:p>
          <w:p w14:paraId="2DDFEA5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кредитовании. Взыскание долгов. Кредитная история. Кредитные каникулы. Реструктуризация и рефинансирование кредита. Личное банкротство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26ECD6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8284E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AB491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C55F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47400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CE89B2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411BD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08251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379E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810428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Безопасное использование кредитных инструментов. Выбор добросовестного</w:t>
            </w:r>
          </w:p>
          <w:p w14:paraId="24DDC2A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поставщика финансовых услуг. Выбор оптимальных условий заимствования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F8FF74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AE8A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B9B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D95E1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AE4AE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банка и банковского кредита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DBEE25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E5095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23CA9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BD85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D28AC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допустимого кредита с учетом особенностей своей профессии/специальности (уровень дохода, профиль трат)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FB3D4F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AFC3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1ADDD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694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8634A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841DDFD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«Кредитная история» (подготовка мини-проекта)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9056CE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CE26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F64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895D1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2.4. Безопасное управление личными финансами</w:t>
            </w: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7FF69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59A33DA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E481E9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01</w:t>
            </w:r>
          </w:p>
          <w:p w14:paraId="482439D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11C8BE3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2D87B20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A32E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07AF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B9DD9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Финансовая безопасность и цифровая среда в сфере личных финансов. Оптимизация личного и семейного бюджета с учетом обеспечения безопасности.  Удаленное банковское обслуживание. Дистанционное управление личными финансами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79DFE0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76097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0D45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622A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B1EF5B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28AEAE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53B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975B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B132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2869A8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личным бюджетом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1D1B7D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9E2D8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D494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1A61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E425D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Моделирование семейного бюджета в условиях как дефицита, так и избытка доходов</w:t>
            </w:r>
          </w:p>
        </w:tc>
        <w:tc>
          <w:tcPr>
            <w:tcW w:w="10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2F8163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46DDA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5F884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673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943D9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Возможности и ограничения льготных программ банков с учетом особенностей своей профессии, иных факторов (вклады и кредиты для молодежи, программистов, семей с детьми)</w:t>
            </w:r>
          </w:p>
        </w:tc>
        <w:tc>
          <w:tcPr>
            <w:tcW w:w="10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04E59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D1B51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9D904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1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9E90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Раздел 3. Риск и доходность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57081B0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66F99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6C58371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36375A4D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</w:tc>
      </w:tr>
      <w:tr w14:paraId="2B981B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3B15B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3.1. Инвестирование</w:t>
            </w:r>
          </w:p>
          <w:p w14:paraId="25111D4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64688B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F5835F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6394B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440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BD2D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6118AE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и риски инвестирования. Ликвидность и доходность инвестиций. Взаимосвязь доходности и риска. Основные инвестиционные продукты и их базовые характеристики. Индивидуальный инвестиционный счет (ИИС). Формирование инвестиционного портфеля. Диверсификация. Мошенничество в сфере инвестиций, способы защиты от него. Особенности финансовых пирамид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D39AFA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7E4C1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458D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C16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3623A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DCF0B7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0295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3B5D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7615E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D88EA5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Стратегия инвестирования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DA4581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831C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E323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C42B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37DAD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Базовые принципы формирования инвестиционного портфеля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27639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326DE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B0DB1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049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7D1ED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допустимого объема инвестиций в рамках личного бюджета с учетом особенностей своей профессии/специальности (уровень дохода, профиль трат)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83EB28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997F1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D22AB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25B31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3.2. Страхование</w:t>
            </w:r>
          </w:p>
          <w:p w14:paraId="7944E95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5E3C5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E7DD09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7EBD1F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7E27E78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45D5FC1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423FA0C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6E32F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3910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AFEB7E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Страхование как один из способов управления рисками. Виды страхования: личное страхование, имущественное страхование, страхование гражданской ответственности. Основные виды страховых продуктов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77612E0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94631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15136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9B7F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7C4DCD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D4505C9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1E983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2C32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32A1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840A8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Безопасное использование страховых продуктов. Выбор добросовестного поставщика страховых услуг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D677F0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C2212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E8371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D500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51391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Страхование как способ обеспечения безопасности в профессиональной деятельности</w:t>
            </w:r>
          </w:p>
        </w:tc>
        <w:tc>
          <w:tcPr>
            <w:tcW w:w="10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A2757F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BE146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FD507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1927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E7633E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Специфика страхования в разных профессиях (профессиональные страховые продукты)</w:t>
            </w:r>
          </w:p>
        </w:tc>
        <w:tc>
          <w:tcPr>
            <w:tcW w:w="10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5D6CD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8D35C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CBDB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954B2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3.3. Предпринимательство</w:t>
            </w: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9AACD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856AFF9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F439E2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01</w:t>
            </w:r>
          </w:p>
          <w:p w14:paraId="5F9CA421">
            <w:pPr>
              <w:spacing w:after="0" w:line="240" w:lineRule="auto"/>
              <w:ind w:hanging="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Style w:val="53"/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1E1D9F5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56E5D1B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7A9F905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E758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E0D4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24815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Роль предпринимательства в жизни человека и общества. Условия развития стартапов и малого бизнеса. Формы ведения предпринимательской деятельности и их основные характеристики. Возможные источники финансирования малого бизнеса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FC34F81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29CB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1142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64D3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F89655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5AD15B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C9C0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726D5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B593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3907E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для открытия собственного бизнеса и алгоритм действий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21A11E1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5A0DE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CA590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84D3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C631B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Базовые финансовые показатели бизнеса: выручка, постоянные и переменные издержки, прибыль.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6C5EDA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3FA4D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E7D2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5D7B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6FD40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бизнес-идей и рисков, связанных с ними, с учетом особенностей своей профессии/специальности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42369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3F400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EC4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134960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Раздел 4. Финансовая среда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0B1FFF2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A8F7FD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01</w:t>
            </w:r>
          </w:p>
          <w:p w14:paraId="123FD20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3807B28D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261DCF6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43E70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953C5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4.1. Финансовые взаимоотношения с государством</w:t>
            </w:r>
          </w:p>
          <w:p w14:paraId="68B388F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58E4A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E7741C2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A25F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C1FF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3555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9B48EE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Роль налогов, налоговой и социальной политики государства для экономики страны и личного благосостояния граждан. Налоги физических лиц. Налоговые вычеты и льготы. </w:t>
            </w:r>
          </w:p>
          <w:p w14:paraId="5A0FAE8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Пенсионная система России. Социальная поддержка граждан. Возможности инициативного бюджетирования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A6F0BC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24973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D4003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E0A8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9EB218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B71973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0FDD2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28C0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A003F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E851E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Применение налоговых вычетов для увеличения дохода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1F088A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7BBE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27C4C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101B7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DDBB6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цифровые сервисы государства для граждан.</w:t>
            </w:r>
          </w:p>
          <w:p w14:paraId="6DD26B0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Налоги и пенсионное обеспечение для самозанятых и ИП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CF4BB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CE249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09A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0535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16BE3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Специфика налогообложения и пенсионного обеспечения в разных профессиях (профессиональные налоговые вычеты для творческих профессий, налоги и пенсии для нотариусов и адвокатов, военных)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DEF38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128B4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32EC5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2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B21FD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4.2. Защита прав граждан в финансовой сфере</w:t>
            </w:r>
          </w:p>
          <w:p w14:paraId="5B709516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985C0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Основное содержание учебного материала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ACC2F0B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8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6B7E65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02</w:t>
            </w:r>
          </w:p>
          <w:p w14:paraId="30F1E4B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03</w:t>
            </w:r>
          </w:p>
          <w:p w14:paraId="529B47E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04</w:t>
            </w:r>
          </w:p>
          <w:p w14:paraId="546D3A3C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E1FF1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D6A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39203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права граждан в финансовой сфере и формы их защиты.  Задачи и полномочия Банка России, других государственных органов в сфере защиты прав потребителей финансовых услуг. Досудебное и судебное урегулирование споров. Уполномоченный по правам потребителей финансовых услуг. Особенности защиты прав потребителей в цифровой среде. 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640C5D7">
            <w:pPr>
              <w:spacing w:after="0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8D5B4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E9CC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EAD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1EEFF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 том числе практических занятий (на выбор)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181381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E8D1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FD2D8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4235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8BA41E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Типичные ситуация нарушения прав граждан в финансовой сфере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DAC28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B9F38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09A5C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C51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C60307B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Алгоритм действий при нарушении прав граждан в финансовой сфере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83B453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A7CBC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BA4A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1FBA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983CB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Стратегии действия в проблемных ситуациях с учетом особенностей своей профессии/специальности (характер возможного нарушения прав)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25F214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6FB6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FCDC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2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4EA9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1A01DB">
            <w:pPr>
              <w:spacing w:after="0" w:line="240" w:lineRule="auto"/>
              <w:ind w:hanging="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</w:p>
          <w:p w14:paraId="151B20A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мини проекта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D28F84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0216C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5EAE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80BF9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F167F17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D39A86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ОК 01, ОК 02, ОК 03, ОК 04</w:t>
            </w:r>
          </w:p>
        </w:tc>
      </w:tr>
      <w:tr w14:paraId="4FBE8F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5437D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0D7ACE0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0D2AACF">
            <w:pPr>
              <w:spacing w:after="0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525FB9">
      <w:pPr>
        <w:ind w:hanging="2"/>
        <w:rPr>
          <w:rFonts w:ascii="Times New Roman" w:hAnsi="Times New Roman"/>
          <w:sz w:val="24"/>
          <w:szCs w:val="24"/>
        </w:rPr>
      </w:pPr>
    </w:p>
    <w:p w14:paraId="1EDBF186">
      <w:pPr>
        <w:rPr>
          <w:rFonts w:ascii="Times New Roman" w:hAnsi="Times New Roman"/>
          <w:sz w:val="24"/>
          <w:szCs w:val="24"/>
        </w:rPr>
        <w:sectPr>
          <w:headerReference r:id="rId18" w:type="first"/>
          <w:footerReference r:id="rId21" w:type="first"/>
          <w:headerReference r:id="rId16" w:type="default"/>
          <w:footerReference r:id="rId19" w:type="default"/>
          <w:headerReference r:id="rId17" w:type="even"/>
          <w:footerReference r:id="rId20" w:type="even"/>
          <w:pgSz w:w="16838" w:h="11906" w:orient="landscape"/>
          <w:pgMar w:top="851" w:right="1134" w:bottom="851" w:left="992" w:header="709" w:footer="709" w:gutter="0"/>
          <w:cols w:space="720" w:num="1"/>
        </w:sectPr>
      </w:pPr>
    </w:p>
    <w:p w14:paraId="0452D5FE">
      <w:pPr>
        <w:ind w:hanging="2"/>
        <w:rPr>
          <w:rFonts w:ascii="Times New Roman" w:hAnsi="Times New Roman"/>
          <w:sz w:val="24"/>
          <w:szCs w:val="24"/>
        </w:rPr>
      </w:pPr>
      <w:bookmarkStart w:id="2" w:name="_heading=h.30j0zll"/>
      <w:bookmarkEnd w:id="2"/>
      <w:r>
        <w:rPr>
          <w:rFonts w:ascii="Times New Roman" w:hAnsi="Times New Roman"/>
          <w:b/>
          <w:sz w:val="24"/>
          <w:szCs w:val="24"/>
        </w:rPr>
        <w:t>3. УСЛОВИЯ РЕАЛИЗАЦИИ УЧЕБНОЙ ДИСЦИПЛИНЫ</w:t>
      </w:r>
    </w:p>
    <w:p w14:paraId="084F1CA2">
      <w:pPr>
        <w:spacing w:after="120"/>
        <w:ind w:firstLine="709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 Материально-техническое обеспечение</w:t>
      </w:r>
    </w:p>
    <w:p w14:paraId="0C61D16A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Освоение программы дисциплины </w:t>
      </w:r>
      <w:r>
        <w:rPr>
          <w:rFonts w:ascii="Times New Roman" w:hAnsi="Times New Roman"/>
          <w:i/>
          <w:sz w:val="24"/>
          <w:szCs w:val="24"/>
        </w:rPr>
        <w:t>«Основы финансовой грамотности»</w:t>
      </w:r>
      <w:r>
        <w:rPr>
          <w:rFonts w:ascii="Times New Roman" w:hAnsi="Times New Roman"/>
          <w:sz w:val="24"/>
          <w:szCs w:val="24"/>
        </w:rPr>
        <w:t xml:space="preserve"> предполагает наличие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гуманитарных и социально-экономических дисциплин</w:t>
      </w:r>
    </w:p>
    <w:p w14:paraId="1673ED6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0BB6736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123BD82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09C5BD0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23CC55C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5 шт</w:t>
      </w:r>
    </w:p>
    <w:p w14:paraId="21BEDF3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Учебно-наглядные пособия. 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136F75DA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624AB2A6">
      <w:pPr>
        <w:spacing w:after="0"/>
        <w:ind w:hanging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 Информационное обеспечение реализации программы</w:t>
      </w:r>
    </w:p>
    <w:p w14:paraId="1A122A71">
      <w:pPr>
        <w:spacing w:after="0" w:line="240" w:lineRule="auto"/>
        <w:ind w:hanging="2"/>
        <w:rPr>
          <w:rFonts w:ascii="Times New Roman" w:hAnsi="Times New Roman"/>
          <w:sz w:val="24"/>
          <w:szCs w:val="24"/>
        </w:rPr>
      </w:pPr>
      <w:bookmarkStart w:id="3" w:name="_heading=h.1fob9te"/>
      <w:bookmarkEnd w:id="3"/>
      <w:r>
        <w:rPr>
          <w:rFonts w:ascii="Times New Roman" w:hAnsi="Times New Roman"/>
          <w:sz w:val="24"/>
          <w:szCs w:val="24"/>
        </w:rPr>
        <w:t>Для реализации программы библиотечный фонд образовательной организации  име</w:t>
      </w:r>
      <w:r>
        <w:rPr>
          <w:rFonts w:ascii="Times New Roman" w:hAnsi="Times New Roman"/>
          <w:sz w:val="24"/>
          <w:szCs w:val="24"/>
          <w:lang w:val="ru-RU"/>
        </w:rPr>
        <w:t>е</w:t>
      </w:r>
      <w:bookmarkStart w:id="6" w:name="_GoBack"/>
      <w:bookmarkEnd w:id="6"/>
      <w:r>
        <w:rPr>
          <w:rFonts w:ascii="Times New Roman" w:hAnsi="Times New Roman"/>
          <w:sz w:val="24"/>
          <w:szCs w:val="24"/>
        </w:rPr>
        <w:t>т печатные и/или электронные образовательные и информационные ресурсы,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4C7C42B0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</w:p>
    <w:p w14:paraId="7A11C5D6">
      <w:pPr>
        <w:spacing w:after="0" w:line="240" w:lineRule="auto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3.2.1. Основные печатные издания</w:t>
      </w:r>
    </w:p>
    <w:p w14:paraId="30C69CA3">
      <w:pPr>
        <w:pStyle w:val="45"/>
        <w:numPr>
          <w:ilvl w:val="0"/>
          <w:numId w:val="14"/>
        </w:numPr>
        <w:tabs>
          <w:tab w:val="left" w:pos="284"/>
          <w:tab w:val="left" w:pos="993"/>
          <w:tab w:val="left" w:pos="1134"/>
        </w:tabs>
        <w:ind w:left="0" w:hanging="2"/>
        <w:jc w:val="both"/>
        <w:outlineLvl w:val="8"/>
      </w:pPr>
      <w:r>
        <w:t xml:space="preserve">Каджаева М.Р. Финансовая грамотность: учеб. пособие для студ. учреждений сред. профессиональное образования / М.Р. Каджаева, Л.В. Дубровская, А.Р. Елисеева. </w:t>
      </w:r>
      <w:bookmarkStart w:id="4" w:name="_Hlk118052737"/>
      <w:r>
        <w:t xml:space="preserve">– </w:t>
      </w:r>
      <w:bookmarkEnd w:id="4"/>
      <w:r>
        <w:t xml:space="preserve">. – 4-е изд. стер. М.:  Издательский центр «Академия», 2023. – </w:t>
      </w:r>
      <w:r>
        <w:rPr>
          <w:highlight w:val="white"/>
        </w:rPr>
        <w:t xml:space="preserve">288 </w:t>
      </w:r>
      <w:r>
        <w:t>с.</w:t>
      </w:r>
    </w:p>
    <w:p w14:paraId="69B3E26B">
      <w:pPr>
        <w:pStyle w:val="45"/>
        <w:numPr>
          <w:ilvl w:val="0"/>
          <w:numId w:val="14"/>
        </w:numPr>
        <w:tabs>
          <w:tab w:val="left" w:pos="284"/>
          <w:tab w:val="left" w:pos="993"/>
          <w:tab w:val="left" w:pos="1134"/>
        </w:tabs>
        <w:ind w:left="0" w:hanging="2"/>
        <w:jc w:val="both"/>
        <w:outlineLvl w:val="8"/>
      </w:pPr>
      <w:r>
        <w:t xml:space="preserve">Каджаева М.Р. Финансовая грамотность. Методические рекомендации: учеб. пособие для студ. учреждений сред. профессиональное образования / М.Р. Каджаева, Л.В. Дубровская, А.Р. Елисеева. – М. :  Издательский центр «Академия», 2020. – </w:t>
      </w:r>
      <w:r>
        <w:rPr>
          <w:highlight w:val="white"/>
        </w:rPr>
        <w:t xml:space="preserve"> 96 </w:t>
      </w:r>
      <w:r>
        <w:t>с.</w:t>
      </w:r>
    </w:p>
    <w:p w14:paraId="1AB43463">
      <w:pPr>
        <w:pStyle w:val="45"/>
        <w:numPr>
          <w:ilvl w:val="0"/>
          <w:numId w:val="14"/>
        </w:numPr>
        <w:tabs>
          <w:tab w:val="left" w:pos="284"/>
          <w:tab w:val="left" w:pos="993"/>
          <w:tab w:val="left" w:pos="1134"/>
        </w:tabs>
        <w:ind w:left="0" w:hanging="2"/>
        <w:jc w:val="both"/>
        <w:outlineLvl w:val="8"/>
      </w:pPr>
      <w:r>
        <w:t xml:space="preserve">Каджаева М.Р. Финансовая грамотность. Практикум: учеб. пособие для студ. учреждений сред. профессиональное образования / М.Р. Каджаева, Л.В. Дубровская, А.Р. Елисеева. – 2-е изд. стер. – М. :  Издательский центр «Академия», 2023. – </w:t>
      </w:r>
      <w:r>
        <w:rPr>
          <w:highlight w:val="white"/>
        </w:rPr>
        <w:t>128 </w:t>
      </w:r>
      <w:r>
        <w:t>с.</w:t>
      </w:r>
    </w:p>
    <w:p w14:paraId="17A2AD1F">
      <w:pPr>
        <w:spacing w:after="0" w:line="240" w:lineRule="auto"/>
        <w:ind w:hanging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3.2.2. Основные электронные издания </w:t>
      </w:r>
    </w:p>
    <w:p w14:paraId="7076CB8C">
      <w:pPr>
        <w:pStyle w:val="45"/>
        <w:numPr>
          <w:ilvl w:val="0"/>
          <w:numId w:val="15"/>
        </w:numPr>
        <w:tabs>
          <w:tab w:val="left" w:pos="851"/>
          <w:tab w:val="left" w:pos="1134"/>
        </w:tabs>
        <w:ind w:left="0" w:hanging="2"/>
        <w:jc w:val="both"/>
        <w:outlineLvl w:val="8"/>
        <w:rPr>
          <w:rStyle w:val="79"/>
        </w:rPr>
      </w:pPr>
      <w:r>
        <w:rPr>
          <w:rStyle w:val="79"/>
        </w:rPr>
        <w:t xml:space="preserve">Костюкова Е.И. Основы финансовой грамотности: учебник для СПО / Е. И. Костюкова, И. И. Глотова, Е. П. Томилина [и др.]. — 2-е изд., стер. — Санкт-Петербург: Лань, 2024. — 316 с. — ISBN 978-5-507-47451-6.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"https://e.lanbook.com/book/378458" </w:instrText>
      </w:r>
      <w:r>
        <w:fldChar w:fldCharType="separate"/>
      </w:r>
      <w:r>
        <w:rPr>
          <w:rStyle w:val="79"/>
        </w:rPr>
        <w:t>https://e.lanbook.com/book/378458</w:t>
      </w:r>
      <w:r>
        <w:rPr>
          <w:rStyle w:val="79"/>
        </w:rPr>
        <w:fldChar w:fldCharType="end"/>
      </w:r>
      <w:r>
        <w:rPr>
          <w:rStyle w:val="79"/>
        </w:rPr>
        <w:t>.</w:t>
      </w:r>
    </w:p>
    <w:p w14:paraId="03C38DC2">
      <w:pPr>
        <w:pStyle w:val="45"/>
        <w:numPr>
          <w:ilvl w:val="0"/>
          <w:numId w:val="15"/>
        </w:numPr>
        <w:tabs>
          <w:tab w:val="left" w:pos="851"/>
          <w:tab w:val="left" w:pos="1134"/>
        </w:tabs>
        <w:ind w:left="0" w:hanging="2"/>
        <w:jc w:val="both"/>
        <w:outlineLvl w:val="8"/>
      </w:pPr>
      <w:r>
        <w:t>Купцова Е.В. Бизнес-планирование: учебник и практикум для среднего профессионального образования/ Е. В. Купцова, А. А. Степанов. — Москва: Издательство Юрайт, 2021.— 435 с. — (Профессиональное образование). — ISBN 978-5-534-11053-1. — Текст: электронный // ЭБС Юрайт [сайт]. — URL: </w:t>
      </w:r>
      <w:r>
        <w:fldChar w:fldCharType="begin"/>
      </w:r>
      <w:r>
        <w:instrText xml:space="preserve"> HYPERLINK "https://urait.ru/bcode/476085" </w:instrText>
      </w:r>
      <w:r>
        <w:fldChar w:fldCharType="separate"/>
      </w:r>
      <w:r>
        <w:rPr>
          <w:color w:val="000000"/>
        </w:rPr>
        <w:t>https://urait.ru/bcode/476085</w:t>
      </w:r>
      <w:r>
        <w:rPr>
          <w:color w:val="000000"/>
        </w:rPr>
        <w:fldChar w:fldCharType="end"/>
      </w:r>
      <w:r>
        <w:rPr>
          <w:u w:val="single"/>
        </w:rPr>
        <w:t>.</w:t>
      </w:r>
    </w:p>
    <w:p w14:paraId="49FB6AE0">
      <w:pPr>
        <w:pStyle w:val="45"/>
        <w:numPr>
          <w:ilvl w:val="0"/>
          <w:numId w:val="15"/>
        </w:numPr>
        <w:tabs>
          <w:tab w:val="left" w:pos="851"/>
          <w:tab w:val="left" w:pos="1134"/>
        </w:tabs>
        <w:ind w:left="0" w:hanging="2"/>
        <w:jc w:val="both"/>
        <w:outlineLvl w:val="8"/>
        <w:rPr>
          <w:rStyle w:val="79"/>
        </w:rPr>
      </w:pPr>
      <w:r>
        <w:rPr>
          <w:rStyle w:val="79"/>
        </w:rPr>
        <w:t xml:space="preserve">Пушина, Н. В. Основы предпринимательства и финансовой грамотности. Практикум: учебное пособие для СПО / Н. В. Пушина, Г. А. Бандура. — 2-е изд., стер. — Санкт-Петербург: Лань, 2024. — 288 с. — ISBN 978-5-507-47563-6. — Текст: электронный// Лань: электронно-библиотечная система. — URL: </w:t>
      </w:r>
      <w:r>
        <w:fldChar w:fldCharType="begin"/>
      </w:r>
      <w:r>
        <w:instrText xml:space="preserve"> HYPERLINK "https://e.lanbook.com/book/389003" </w:instrText>
      </w:r>
      <w:r>
        <w:fldChar w:fldCharType="separate"/>
      </w:r>
      <w:r>
        <w:rPr>
          <w:rStyle w:val="79"/>
        </w:rPr>
        <w:t>https://e.lanbook.com/book/389003</w:t>
      </w:r>
      <w:r>
        <w:rPr>
          <w:rStyle w:val="79"/>
        </w:rPr>
        <w:fldChar w:fldCharType="end"/>
      </w:r>
    </w:p>
    <w:p w14:paraId="682CD0FC">
      <w:pPr>
        <w:pStyle w:val="45"/>
        <w:numPr>
          <w:ilvl w:val="0"/>
          <w:numId w:val="15"/>
        </w:numPr>
        <w:tabs>
          <w:tab w:val="left" w:pos="851"/>
          <w:tab w:val="left" w:pos="1134"/>
        </w:tabs>
        <w:ind w:left="0" w:hanging="2"/>
        <w:jc w:val="both"/>
        <w:outlineLvl w:val="8"/>
      </w:pPr>
      <w:r>
        <w:t xml:space="preserve">Фрицлер, А. В.  Основы финансовой грамотности: учебник для среднего профессионального образования / А. В. Фрицлер, Е. А. Тарханова. — 2-е изд., перераб. и доп. — Москва: Издательство Юрайт, 2023. — 148 с. — (Профессиональное образование). — ISBN 978-5-534-16794-8. — Текст 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"https://urait.ru/bcode/531714" </w:instrText>
      </w:r>
      <w:r>
        <w:fldChar w:fldCharType="separate"/>
      </w:r>
      <w:r>
        <w:t>https://urait.ru/bcode/531714</w:t>
      </w:r>
      <w:r>
        <w:fldChar w:fldCharType="end"/>
      </w:r>
    </w:p>
    <w:p w14:paraId="19470CCE">
      <w:pPr>
        <w:pStyle w:val="45"/>
        <w:numPr>
          <w:ilvl w:val="0"/>
          <w:numId w:val="15"/>
        </w:numPr>
        <w:tabs>
          <w:tab w:val="left" w:pos="709"/>
          <w:tab w:val="left" w:pos="851"/>
          <w:tab w:val="left" w:pos="1134"/>
        </w:tabs>
        <w:ind w:left="0" w:hanging="2"/>
        <w:jc w:val="both"/>
        <w:outlineLvl w:val="8"/>
      </w:pPr>
      <w:r>
        <w:rPr>
          <w:rStyle w:val="79"/>
        </w:rPr>
        <w:t xml:space="preserve">Яцков, И. Б. Основы финансовой грамотности и предпринимательской деятельности / И. Б. Яцков, С. В. Афанасьева. — Санкт-Петербург: Лань, 2024. — 332 с. — ISBN 978-5-507-48129-3.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"https://e.lanbook.com/book/362738" </w:instrText>
      </w:r>
      <w:r>
        <w:fldChar w:fldCharType="separate"/>
      </w:r>
      <w:r>
        <w:rPr>
          <w:rStyle w:val="79"/>
        </w:rPr>
        <w:t>https://e.lanbook.com/book/362738</w:t>
      </w:r>
      <w:r>
        <w:rPr>
          <w:rStyle w:val="79"/>
        </w:rPr>
        <w:fldChar w:fldCharType="end"/>
      </w:r>
      <w:r>
        <w:rPr>
          <w:rStyle w:val="79"/>
        </w:rPr>
        <w:t>.</w:t>
      </w:r>
    </w:p>
    <w:p w14:paraId="4F68C5B7">
      <w:pPr>
        <w:spacing w:after="0" w:line="240" w:lineRule="auto"/>
        <w:ind w:hanging="2"/>
        <w:jc w:val="both"/>
        <w:rPr>
          <w:rFonts w:ascii="Times New Roman" w:hAnsi="Times New Roman"/>
          <w:b/>
          <w:sz w:val="24"/>
          <w:szCs w:val="24"/>
        </w:rPr>
      </w:pPr>
    </w:p>
    <w:p w14:paraId="15161545">
      <w:pPr>
        <w:spacing w:after="0" w:line="240" w:lineRule="auto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3.2.3. Дополнительные источники </w:t>
      </w:r>
      <w:r>
        <w:rPr>
          <w:rFonts w:ascii="Times New Roman" w:hAnsi="Times New Roman"/>
          <w:i/>
          <w:sz w:val="24"/>
          <w:szCs w:val="24"/>
        </w:rPr>
        <w:t>(при необходимости)</w:t>
      </w:r>
    </w:p>
    <w:p w14:paraId="33BAB41E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Министерство финансов РФ [Электронный ресурс] – Режим доступа: </w:t>
      </w:r>
      <w:r>
        <w:fldChar w:fldCharType="begin"/>
      </w:r>
      <w:r>
        <w:instrText xml:space="preserve"> HYPERLINK "https://minfin.gov.ru/" </w:instrText>
      </w:r>
      <w:r>
        <w:fldChar w:fldCharType="separate"/>
      </w:r>
      <w:r>
        <w:rPr>
          <w:color w:val="000000"/>
        </w:rPr>
        <w:t>https://minfin.gov.ru/</w:t>
      </w:r>
      <w:r>
        <w:rPr>
          <w:color w:val="000000"/>
        </w:rPr>
        <w:fldChar w:fldCharType="end"/>
      </w:r>
      <w:r>
        <w:t>. </w:t>
      </w:r>
    </w:p>
    <w:p w14:paraId="5F15BB41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Образовательные проекты ПАКК [Электронный ресурс] – Режим доступа: </w:t>
      </w:r>
      <w:r>
        <w:fldChar w:fldCharType="begin"/>
      </w:r>
      <w:r>
        <w:instrText xml:space="preserve"> HYPERLINK "http://www.edu.pacc.ru" </w:instrText>
      </w:r>
      <w:r>
        <w:fldChar w:fldCharType="separate"/>
      </w:r>
      <w:r>
        <w:rPr>
          <w:u w:val="single"/>
        </w:rPr>
        <w:t>www.edu.pacc.ru</w:t>
      </w:r>
      <w:r>
        <w:rPr>
          <w:u w:val="single"/>
        </w:rPr>
        <w:fldChar w:fldCharType="end"/>
      </w:r>
      <w:r>
        <w:rPr>
          <w:u w:val="single"/>
        </w:rPr>
        <w:t>.</w:t>
      </w:r>
    </w:p>
    <w:p w14:paraId="6B17FB78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Пенсионный фонд РФ [Электронный ресурс] – Режим доступа: </w:t>
      </w:r>
      <w:r>
        <w:fldChar w:fldCharType="begin"/>
      </w:r>
      <w:r>
        <w:instrText xml:space="preserve"> HYPERLINK "http://www.pfr.gov.ru" </w:instrText>
      </w:r>
      <w:r>
        <w:fldChar w:fldCharType="separate"/>
      </w:r>
      <w:r>
        <w:rPr>
          <w:u w:val="single"/>
        </w:rPr>
        <w:t>www.pfr.gov.ru</w:t>
      </w:r>
      <w:r>
        <w:rPr>
          <w:u w:val="single"/>
        </w:rPr>
        <w:fldChar w:fldCharType="end"/>
      </w:r>
      <w:r>
        <w:t> </w:t>
      </w:r>
    </w:p>
    <w:p w14:paraId="15587B64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Персональный навигатор по финансам Моифинансы.рф [Электронный ресурс] – Режим доступа: https: </w:t>
      </w:r>
      <w:r>
        <w:fldChar w:fldCharType="begin"/>
      </w:r>
      <w:r>
        <w:instrText xml:space="preserve"> HYPERLINK "https://моифинансы.рф/" </w:instrText>
      </w:r>
      <w:r>
        <w:fldChar w:fldCharType="separate"/>
      </w:r>
      <w:r>
        <w:rPr>
          <w:color w:val="000000"/>
        </w:rPr>
        <w:t>https://моифинансы.рф/</w:t>
      </w:r>
      <w:r>
        <w:rPr>
          <w:color w:val="000000"/>
        </w:rPr>
        <w:fldChar w:fldCharType="end"/>
      </w:r>
      <w:r>
        <w:t xml:space="preserve">. </w:t>
      </w:r>
    </w:p>
    <w:p w14:paraId="24A00FF5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Роспотребнадзор [Электронный ресурс] – Режим доступа: </w:t>
      </w:r>
      <w:r>
        <w:fldChar w:fldCharType="begin"/>
      </w:r>
      <w:r>
        <w:instrText xml:space="preserve"> HYPERLINK "http://www.rospotrebnadzor.ru" </w:instrText>
      </w:r>
      <w:r>
        <w:fldChar w:fldCharType="separate"/>
      </w:r>
      <w:r>
        <w:rPr>
          <w:u w:val="single"/>
        </w:rPr>
        <w:t>www.rospotrebnadzor.ru</w:t>
      </w:r>
      <w:r>
        <w:rPr>
          <w:u w:val="single"/>
        </w:rPr>
        <w:fldChar w:fldCharType="end"/>
      </w:r>
      <w:r>
        <w:rPr>
          <w:u w:val="single"/>
        </w:rPr>
        <w:t>.</w:t>
      </w:r>
      <w:r>
        <w:t> </w:t>
      </w:r>
    </w:p>
    <w:p w14:paraId="59CF6E89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Центр «Федеральный методический центр по финансовой грамотности системы общего и среднего профессионального образования» [Электронный ресурс] – Режим доступа: </w:t>
      </w:r>
      <w:r>
        <w:fldChar w:fldCharType="begin"/>
      </w:r>
      <w:r>
        <w:instrText xml:space="preserve"> HYPERLINK "http://www.fmc.hse.ru" </w:instrText>
      </w:r>
      <w:r>
        <w:fldChar w:fldCharType="separate"/>
      </w:r>
      <w:r>
        <w:rPr>
          <w:u w:val="single"/>
        </w:rPr>
        <w:t>www.fmc.hse.ru</w:t>
      </w:r>
      <w:r>
        <w:rPr>
          <w:u w:val="single"/>
        </w:rPr>
        <w:fldChar w:fldCharType="end"/>
      </w:r>
      <w:r>
        <w:rPr>
          <w:u w:val="single"/>
        </w:rPr>
        <w:t>.</w:t>
      </w:r>
      <w:r>
        <w:t> </w:t>
      </w:r>
    </w:p>
    <w:p w14:paraId="01CC7CCE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Центральный банк Российской Федерации [Электронный ресурс] – Режим доступа: </w:t>
      </w:r>
      <w:bookmarkStart w:id="5" w:name="_Hlk118046403"/>
      <w:r>
        <w:rPr>
          <w:color w:val="000000"/>
        </w:rPr>
        <w:fldChar w:fldCharType="begin"/>
      </w:r>
      <w:r>
        <w:rPr>
          <w:color w:val="000000"/>
        </w:rPr>
        <w:instrText xml:space="preserve">HYPERLINK "http://www.cbr.ru/"</w:instrText>
      </w:r>
      <w:r>
        <w:rPr>
          <w:color w:val="000000"/>
        </w:rPr>
        <w:fldChar w:fldCharType="separate"/>
      </w:r>
      <w:r>
        <w:rPr>
          <w:color w:val="000000"/>
        </w:rPr>
        <w:t>http://</w:t>
      </w:r>
      <w:bookmarkEnd w:id="5"/>
      <w:r>
        <w:rPr>
          <w:color w:val="000000"/>
        </w:rPr>
        <w:t>www.cbr.ru</w:t>
      </w:r>
      <w:r>
        <w:rPr>
          <w:color w:val="000000"/>
        </w:rPr>
        <w:fldChar w:fldCharType="end"/>
      </w:r>
      <w:r>
        <w:t xml:space="preserve">. </w:t>
      </w:r>
    </w:p>
    <w:p w14:paraId="0A43E8CB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Федеральная налоговая служба [Электронный ресурс] – Режим доступа: </w:t>
      </w:r>
      <w:r>
        <w:fldChar w:fldCharType="begin"/>
      </w:r>
      <w:r>
        <w:instrText xml:space="preserve"> HYPERLINK "http://www.nalog.ru" </w:instrText>
      </w:r>
      <w:r>
        <w:fldChar w:fldCharType="separate"/>
      </w:r>
      <w:r>
        <w:rPr>
          <w:u w:val="single"/>
        </w:rPr>
        <w:t>www.nalog.ru</w:t>
      </w:r>
      <w:r>
        <w:rPr>
          <w:u w:val="single"/>
        </w:rPr>
        <w:fldChar w:fldCharType="end"/>
      </w:r>
      <w:r>
        <w:rPr>
          <w:u w:val="single"/>
        </w:rPr>
        <w:t>.</w:t>
      </w:r>
      <w:r>
        <w:t> </w:t>
      </w:r>
    </w:p>
    <w:p w14:paraId="0857F8F8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Федеральный методический центр по финансовой грамотности населения [Электронный ресурс] – Режим доступа: </w:t>
      </w:r>
      <w:r>
        <w:fldChar w:fldCharType="begin"/>
      </w:r>
      <w:r>
        <w:instrText xml:space="preserve"> HYPERLINK "http://iurr.ranepa.ru/centry/finlit/" </w:instrText>
      </w:r>
      <w:r>
        <w:fldChar w:fldCharType="separate"/>
      </w:r>
      <w:r>
        <w:rPr>
          <w:u w:val="single"/>
        </w:rPr>
        <w:t>http://iurr.ranepa.ru/centry/finlit/</w:t>
      </w:r>
      <w:r>
        <w:rPr>
          <w:u w:val="single"/>
        </w:rPr>
        <w:fldChar w:fldCharType="end"/>
      </w:r>
      <w:r>
        <w:rPr>
          <w:u w:val="single"/>
        </w:rPr>
        <w:t>.</w:t>
      </w:r>
      <w:r>
        <w:t> </w:t>
      </w:r>
    </w:p>
    <w:p w14:paraId="41D6406D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Финансовая культура [Электронный ресурс] – Режим доступа: </w:t>
      </w:r>
      <w:r>
        <w:fldChar w:fldCharType="begin"/>
      </w:r>
      <w:r>
        <w:instrText xml:space="preserve"> HYPERLINK "https://fincult.info/" </w:instrText>
      </w:r>
      <w:r>
        <w:fldChar w:fldCharType="separate"/>
      </w:r>
      <w:r>
        <w:rPr>
          <w:color w:val="000000"/>
        </w:rPr>
        <w:t>https://fincult.info/</w:t>
      </w:r>
      <w:r>
        <w:rPr>
          <w:color w:val="000000"/>
        </w:rPr>
        <w:fldChar w:fldCharType="end"/>
      </w:r>
      <w:r>
        <w:t>.</w:t>
      </w:r>
    </w:p>
    <w:p w14:paraId="16735433">
      <w:pPr>
        <w:pStyle w:val="45"/>
        <w:numPr>
          <w:ilvl w:val="0"/>
          <w:numId w:val="16"/>
        </w:numPr>
        <w:tabs>
          <w:tab w:val="left" w:pos="993"/>
        </w:tabs>
        <w:ind w:left="0" w:hanging="2"/>
        <w:jc w:val="both"/>
        <w:outlineLvl w:val="8"/>
      </w:pPr>
      <w:r>
        <w:t xml:space="preserve">Электронный учебник по финансовой грамотности. [Электронный ресурс] – Режим доступа: </w:t>
      </w:r>
      <w:r>
        <w:fldChar w:fldCharType="begin"/>
      </w:r>
      <w:r>
        <w:instrText xml:space="preserve"> HYPERLINK "https://школа.вашифинансы.рф/" </w:instrText>
      </w:r>
      <w:r>
        <w:fldChar w:fldCharType="separate"/>
      </w:r>
      <w:r>
        <w:rPr>
          <w:color w:val="000000"/>
        </w:rPr>
        <w:t>https://школа.вашифинансы.рф/</w:t>
      </w:r>
      <w:r>
        <w:rPr>
          <w:color w:val="000000"/>
        </w:rPr>
        <w:fldChar w:fldCharType="end"/>
      </w:r>
      <w:r>
        <w:t>.</w:t>
      </w:r>
    </w:p>
    <w:p w14:paraId="2E79743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EB1D92">
      <w:pPr>
        <w:pStyle w:val="93"/>
        <w:spacing w:line="216" w:lineRule="auto"/>
        <w:ind w:left="2" w:hanging="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3.2.4. </w:t>
      </w:r>
      <w:r>
        <w:rPr>
          <w:b/>
          <w:sz w:val="24"/>
          <w:szCs w:val="24"/>
        </w:rPr>
        <w:t>Перечень нормативных правовых актов, которые раскрывают отдельные аспекты тем, заявленных в программе</w:t>
      </w:r>
    </w:p>
    <w:p w14:paraId="5A3ECBFC">
      <w:pPr>
        <w:pStyle w:val="93"/>
        <w:spacing w:line="216" w:lineRule="auto"/>
        <w:ind w:left="2" w:hanging="2"/>
        <w:jc w:val="both"/>
        <w:rPr>
          <w:b/>
          <w:sz w:val="24"/>
          <w:szCs w:val="24"/>
        </w:rPr>
      </w:pPr>
    </w:p>
    <w:p w14:paraId="6F002AB5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Нормативно-правовая база </w:t>
      </w:r>
    </w:p>
    <w:p w14:paraId="068DE491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Закон РФ от 27 ноября 1992 г. № 4015-1 «Об организации страхового дела в Российской Федерации». </w:t>
      </w:r>
    </w:p>
    <w:p w14:paraId="40EE8E56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2 декабря 1990 г. № 395-1 «О банках и банковской деятельности». </w:t>
      </w:r>
    </w:p>
    <w:p w14:paraId="10C31E0E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Федеральный закон от 22 апреля 1996 г. № 39-ФЗ «О рынке ценных бумаг».</w:t>
      </w:r>
    </w:p>
    <w:p w14:paraId="0D65A512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16 июля 1998 г. № 102-ФЗ «Об ипотеке (залоге недвижимости)». </w:t>
      </w:r>
    </w:p>
    <w:p w14:paraId="2DC253BD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7 августа 2001 г. № 115-ФЗ «О противодействии легализации (отмыванию) доходов, полученных преступным путем, и финансированию терроризма». </w:t>
      </w:r>
    </w:p>
    <w:p w14:paraId="2484453E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10 июля 2002 г. № 86-ФЗ «О Центральном банке Российской Федерации (Банке России)». </w:t>
      </w:r>
    </w:p>
    <w:p w14:paraId="20AD21C4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10 декабря 2003 г. № 173-ФЗ «О валютном регулировании и валютном контроле». </w:t>
      </w:r>
    </w:p>
    <w:p w14:paraId="3DAC0C51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23 декабря 2003 г. № 177-ФЗ «О страховании вкладов в банках Российской Федерации». </w:t>
      </w:r>
    </w:p>
    <w:p w14:paraId="4C370E5D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Федеральный закон от 30 декабря 2004 г. № 218-ФЗ «О кредитных историях».</w:t>
      </w:r>
    </w:p>
    <w:p w14:paraId="05FAA278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27 июня 2011 г. № 161-ФЗ «О национальной платежной системе». </w:t>
      </w:r>
    </w:p>
    <w:p w14:paraId="7EDA3FF6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Федеральный закон от 28 декабря 2013 г. № 400-ФЗ «О страховых пенсиях».</w:t>
      </w:r>
    </w:p>
    <w:p w14:paraId="1E7EFA1B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Гражданский кодекс Российской Федерации. Ч. 2. Налоговый кодекс Российской Федерации. Ч. 2. </w:t>
      </w:r>
    </w:p>
    <w:p w14:paraId="2D5C6DC0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Положение Банка России от 24 декабря 2004 г. № 266-П «Об эмиссии платежных карт и об операциях, совершаемых с их использованием». </w:t>
      </w:r>
    </w:p>
    <w:p w14:paraId="10866910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Положение Банка России от 29 июня 2021 г. № 762-П «О правилах осуществления перевода денежных средств».</w:t>
      </w:r>
    </w:p>
    <w:p w14:paraId="1CEB535A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</w:p>
    <w:p w14:paraId="7A2D4C1B">
      <w:pPr>
        <w:spacing w:after="0" w:line="240" w:lineRule="auto"/>
        <w:outlineLvl w:val="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00B97D4B">
      <w:pPr>
        <w:spacing w:after="0"/>
        <w:ind w:hanging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КОНТРОЛЬ И ОЦЕНКА РЕЗУЛЬТАТОВ ОСВОЕНИЯ</w:t>
      </w:r>
    </w:p>
    <w:p w14:paraId="38C1DBBB">
      <w:pPr>
        <w:spacing w:after="0"/>
        <w:ind w:hanging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УЧЕБНОЙ ДИСЦИПЛИНЫ</w:t>
      </w:r>
    </w:p>
    <w:p w14:paraId="4B09201D">
      <w:pPr>
        <w:ind w:hanging="2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3"/>
        <w:gridCol w:w="3545"/>
        <w:gridCol w:w="2232"/>
      </w:tblGrid>
      <w:tr w14:paraId="3FFCB2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C1D2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Результаты обучения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FD1582">
            <w:pPr>
              <w:spacing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Критерии оценки</w:t>
            </w:r>
          </w:p>
        </w:tc>
        <w:tc>
          <w:tcPr>
            <w:tcW w:w="2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61DA37">
            <w:pPr>
              <w:spacing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Методы оценки</w:t>
            </w:r>
          </w:p>
        </w:tc>
      </w:tr>
      <w:tr w14:paraId="732228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9AE0F9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Знать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14:paraId="51F8BD4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актуальный профессиональный и социальный контекст, в котором приходится работать и жить; 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EF5A63D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AB794B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демонстрирует знания особенностей профессионального и социального контекста; </w:t>
            </w:r>
          </w:p>
        </w:tc>
        <w:tc>
          <w:tcPr>
            <w:tcW w:w="223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A7BCA4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Устный опрос;</w:t>
            </w:r>
          </w:p>
          <w:p w14:paraId="727EE4ED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Оценка результатов практической работы;</w:t>
            </w:r>
          </w:p>
          <w:p w14:paraId="4213B7F1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Оценка результатов тестирования;</w:t>
            </w:r>
          </w:p>
          <w:p w14:paraId="6A52F25F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Самооценка своего знания, осуществляемая обучающимися</w:t>
            </w:r>
          </w:p>
          <w:p w14:paraId="28CCF6EE">
            <w:pPr>
              <w:spacing w:line="240" w:lineRule="auto"/>
              <w:ind w:hanging="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Экспертное наблюдение за ходом выполнения учебных заданий</w:t>
            </w:r>
          </w:p>
          <w:p w14:paraId="49E5EBF4">
            <w:pPr>
              <w:spacing w:line="240" w:lineRule="auto"/>
              <w:ind w:hanging="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Промежуточная аттестация</w:t>
            </w:r>
          </w:p>
          <w:p w14:paraId="57D65D23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  <w:p w14:paraId="5B550B91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  <w:p w14:paraId="2CBF2A68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A2298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3BD737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основные источники информации и ресурсы для решения задач в профессиональном и социальном контексте, в контексте личностного развития и управления финансовым благополучием;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F08AC1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ориентируется в источниках информации и ресурсах для решения задач в профессиональном и социальном контексте;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9040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12678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16292F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критерии оценки результатов принятого решения в профессиональной деятельности, для личностного развития и достижения финансового благополучия;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CC75257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может назвать критерии оценки результатов принятого решения в профессиональной деятельности, для личностного развития и достижения финансового благополучия; 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8843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BD8C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C558B69">
            <w:pPr>
              <w:spacing w:line="1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информационные источники, применяемые в профессиональной деятельности; для решения задач личностного развития и финансового благополучия;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00C5BB4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может объяснить, как пользоваться цифровыми средствами при решении профессиональных задач, задач личностного развития и финансового благополучия;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D97BF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5064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8AD60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формат представления результатов поиска информации,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3B0FE2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демонстрирует знания о том, как представлять результаты поиска информации; 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812C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6486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ACC758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современные средства и устройства информатизации, возможности использования различных цифровых средств при решении профессиональных задач, задач личностного развития и финансового благополучия;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E4E056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может охарактеризовать возможности различных цифровых средств, используемых для решения профессиональных задач, задач личностного развития и финансового благополучия;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DF02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D96C7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BA6A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принципы и методы презентации собственных бизнес-идей, в том числе различным категориям заинтересованных лиц; 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9815B">
            <w:pPr>
              <w:keepNext/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способен к презентации собственных бизнес-идей, в том числе различным категориям заинтересованных лиц; 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B422C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5749E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05EB70B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основные принципы и методы проведения финансовых расчетов в процессе осуществления предпринимательской деятельности и планирования личных финансов;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CC35B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ориентируется в нормативно-правовой базе, регламентирующей профессиональную деятельность, предпринимательство и личное финансовое планирование; 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D290A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9E63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1FB523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различие между наличными и безналичными платежами, порядок использования их при оплате покупки;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B2398D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способен определить наиболее подходящие способы оплаты товаров и услуг в конкретных ситуациях;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52C9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FDEA4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114E44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понятие инфляции, ее влияние на решение финансовых задач в профессии, личном планировании;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2CD2E7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 понимание влияния инфляции на решение финансовых задач в профессии, личном планировании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76AC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C0BB0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E25590B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понятие иностранной валюты и валютного курса;</w:t>
            </w:r>
          </w:p>
          <w:p w14:paraId="10EF584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C376FA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 понимание валютных курсов и порядка проведения расчетов по обмену одной валюты на другую;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9719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93FD4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29A56B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структуру личных доходов и расходов, правила составления личного и семейного бюджета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F1F50B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демонстрирует понимание правил составления личного и семейного бюджета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DF0B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2D016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7972836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особенности различных банковских и страховых продуктов и возможности их использования в профессиональной, предпринимательской деятельности и для управления личными финансами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CC4C6E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способен назвать банковские продукты, описать их особенности и возможности для профессиональной, предпринимательской деятельности и для управления личными финансами;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71A7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F5BF0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29964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базовые характеристики и риски основных финансовых инструментов для предпринимательской деятельности и управления личными финансами;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F11C1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способен назвать базовые характеристики и риски основных финансовых инструментов для предпринимательской деятельности и управления личными финансами;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979C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BAC2E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50777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направления взаимодействия с государственными органами, сторонними организациями (в том числе, финансовыми) в профессиональной деятельности, при осуществлении предпринимательской деятельности и личного финансового планирования для реализации своих прав, и исполнения обязанностей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F351D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 представление  о направлених взаимодействия с государственными органами, сторонними организациями (в том числе, финансовыми) в профессиональной деятельности, при осуществлении предпринимательской деятельности и личного финансового планирования для реализации своих прав, и исполнения обязанностей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AD94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F31C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4E42D6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особенности работы в малых и больших группах, работы в команде, организации коллективной работы;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1230AB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способен охарактеризовать особенности работы в малых и больших группах, работы в команде, организации коллективной работы;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B74C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367D0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00371E8">
            <w:pPr>
              <w:spacing w:after="8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принципы организации проектной деятельности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4738851">
            <w:pPr>
              <w:keepNext/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 представление о принципах организации проектной деятельности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666E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399FA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51865E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Уметь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14:paraId="75D7EE2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определять задачу в профессиональном и/или социальном контексте, в контексте личностного развития и управления финансовым благополучием;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72A427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  <w:p w14:paraId="591A67C3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определяет задачу в профессиональном и/или социальном контексте; </w:t>
            </w:r>
          </w:p>
        </w:tc>
        <w:tc>
          <w:tcPr>
            <w:tcW w:w="223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7D01EA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Оценка результатов устного опроса;</w:t>
            </w:r>
          </w:p>
          <w:p w14:paraId="7254CCE4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Оценка результатов практической работы;</w:t>
            </w:r>
          </w:p>
          <w:p w14:paraId="595C1827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Оценка результатов тестирования;</w:t>
            </w:r>
          </w:p>
          <w:p w14:paraId="757A858F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Самооценка своего умения, осуществляемая обучающимися.</w:t>
            </w:r>
          </w:p>
          <w:p w14:paraId="421B0D39">
            <w:pPr>
              <w:spacing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Экспертное наблюдение за ходом выполнения учебных заданий</w:t>
            </w:r>
          </w:p>
          <w:p w14:paraId="71E00874">
            <w:pPr>
              <w:spacing w:line="240" w:lineRule="auto"/>
              <w:ind w:hanging="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Style w:val="53"/>
                <w:rFonts w:ascii="Times New Roman" w:hAnsi="Times New Roman"/>
                <w:i/>
                <w:sz w:val="24"/>
                <w:szCs w:val="24"/>
              </w:rPr>
              <w:t>Промежуточная аттестация</w:t>
            </w:r>
          </w:p>
          <w:p w14:paraId="4FDD7918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4E41C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4898D7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-выявлять и отбирать информацию, необходимую для решения задачи;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EBD019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осуществляет поиск и отбор информации, необходимой для решения задачи;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99E9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022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2583D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составлять план действий;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B0505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осуществляет планирование действий для решения задачи;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D76D9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945B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4D9AD72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-определять необходимые ресурсы;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9A99DD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 ресурсы для решения задачи;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942A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AF2B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76A47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реализовывать составленный план;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860750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составленный план;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DDC0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856DC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6567C4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определять задачи для сбора информации; 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E2BF6A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 задачи для сбора информации;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2C84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CE37E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2EF3BA5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планировать процесс поиска информации и осуществлять выбор необходимых источников;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65D7A4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планирует процесс поиска информации и осуществлять выбор необходимых источников;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839B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179B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C6E961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оформлять результаты поиска, пользоваться средствами информационных технологий для решения профессиональных задач, задач личностного развития и финансового благополучия;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D4960F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представляет результаты поиска информации для решения профессиональных задач, задач личностного развития и финансового благополучия с применением средств информационных технологий;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DAC9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953C6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6C4BA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использовать различные цифровые средства при решении профессиональных задач, задач личностного развития и финансового благополучия;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B3E10B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 умение пользоваться цифровыми средствами при решении профессиональных задач, задач личностного развития и финансового благополучия;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DCBF2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3F7D4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C7E01F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определять актуальность нормативно-правовой документации в профессиональной деятельности, для ведения предпринимательской деятельности и личного финансового планирования; 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8F0849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использует актуальную нормативно-правовую документацию в профессиональной деятельности, для ведения предпринимательской деятельности и личного финансового планирования; 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AFF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8D25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AFE026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осуществлять наличные и безналичные платежи, сравнивать различные способы оплаты товаров и услуг, соблюдать требования финансовой безопасности; 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81D79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задания по выбору и использованию различных платежных инструментов в конкретной ситуации с учетом правил финансовой безопасности;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8DAD9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9B4C0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70CE69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учитывать инфляцию при решении финансовых задач в профессии, личном планировании;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8AA417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учитывает инфляцию при решении финансовых задач в профессии, личном планировании;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C32C8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F70C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5AB2C0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расчеты по валютно-обменным операциям;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450D3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производит расчеты по валютно-обменным операциям;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A96F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9FA8E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AFBAFA">
            <w:pPr>
              <w:tabs>
                <w:tab w:val="left" w:pos="1219"/>
              </w:tabs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планировать личные доходы и расходы, принимать финансовые решения, составлять личный бюджет;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5FA762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планирует личные доходы и расходы, принимать финансовые решения, составляет личный бюджет;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5352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0AF02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15D27B">
            <w:pPr>
              <w:spacing w:after="8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использовать разнообразие финансовых инструментов для управления личными финансами в целях достижения финансового благополучия с учетом финансовой безопасности;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9CED24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выполняет практические задания, основанные на использовании разнообразных финансовых инструментов для управления личными финансами в целях достижения финансового благополучия с учетом финансовой безопасности; 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E5B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58AF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C7B55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выявлять сильные и слабые стороны бизнес-идеи, плана достижения личных финансовых целей;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9AF683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анализирует бизнес-идею;</w:t>
            </w:r>
          </w:p>
          <w:p w14:paraId="004AA09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5C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568A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32BA6D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производить основные финансовые расчеты в сферах предпринимательской деятельности и планирования личных финансов;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4AA038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 финансовые расчет, включая анализ расходов, необходимых для достижения цели, 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48D8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9B9C8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F9BA20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оценивать финансовые риски, связанные с осуществлением предпринимательской деятельности и планирования личных финансов;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F40C31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 оценку возможных финансовых рисков, связанных с осуществлением предпринимательской деятельности и планирования личных финансов;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BD62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944C6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28F4CC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работать в коллективе и команде;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7BB48E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осуществляет эффективные коммуникации в коллективе и команде;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DFAC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BAB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4" w:hRule="atLeast"/>
        </w:trPr>
        <w:tc>
          <w:tcPr>
            <w:tcW w:w="37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9CDAE28">
            <w:pPr>
              <w:spacing w:after="0" w:line="240" w:lineRule="auto"/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взаимодействовать с коллегами, руководством, клиентами, в ходе профессиональной и предпринимательской деятельности</w:t>
            </w:r>
          </w:p>
        </w:tc>
        <w:tc>
          <w:tcPr>
            <w:tcW w:w="3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B6FD1C">
            <w:pPr>
              <w:spacing w:after="0" w:line="240" w:lineRule="auto"/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взаимодействует с коллегами, руководством, клиентами в модельных ситуациях профессиональной и предпринимательской деятельности с опорой на знания правил коммуникации;</w:t>
            </w:r>
          </w:p>
        </w:tc>
        <w:tc>
          <w:tcPr>
            <w:tcW w:w="22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1669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90A138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</w:p>
    <w:p w14:paraId="2167C664">
      <w:pPr>
        <w:spacing w:after="0"/>
        <w:ind w:hanging="2"/>
        <w:jc w:val="both"/>
        <w:rPr>
          <w:rFonts w:ascii="Times New Roman" w:hAnsi="Times New Roman"/>
          <w:sz w:val="24"/>
          <w:szCs w:val="24"/>
        </w:rPr>
      </w:pPr>
    </w:p>
    <w:p w14:paraId="218BF1B4">
      <w:pPr>
        <w:ind w:hanging="2"/>
        <w:rPr>
          <w:rFonts w:ascii="Times New Roman" w:hAnsi="Times New Roman"/>
          <w:sz w:val="24"/>
          <w:szCs w:val="24"/>
        </w:rPr>
      </w:pPr>
    </w:p>
    <w:p w14:paraId="7CC81D0A">
      <w:pPr>
        <w:ind w:hanging="2"/>
        <w:jc w:val="center"/>
        <w:rPr>
          <w:rFonts w:ascii="Times New Roman" w:hAnsi="Times New Roman"/>
          <w:sz w:val="24"/>
          <w:szCs w:val="24"/>
        </w:rPr>
      </w:pPr>
    </w:p>
    <w:p w14:paraId="768E1A87">
      <w:pPr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XO Thames">
    <w:altName w:val="Times New Roman"/>
    <w:panose1 w:val="00000000000000000000"/>
    <w:charset w:val="CC"/>
    <w:family w:val="roman"/>
    <w:pitch w:val="default"/>
    <w:sig w:usb0="00000000" w:usb1="00000000" w:usb2="00000000" w:usb3="00000000" w:csb0="00000015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OfficinaSansBookC">
    <w:altName w:val="Calibri"/>
    <w:panose1 w:val="00000000000000000000"/>
    <w:charset w:val="CC"/>
    <w:family w:val="modern"/>
    <w:pitch w:val="default"/>
    <w:sig w:usb0="00000000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C234DD">
    <w:pPr>
      <w:pStyle w:val="30"/>
      <w:framePr w:wrap="auto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10</w:t>
    </w:r>
    <w:r>
      <w:rPr>
        <w:rStyle w:val="12"/>
      </w:rPr>
      <w:fldChar w:fldCharType="end"/>
    </w:r>
  </w:p>
  <w:p w14:paraId="455F6920">
    <w:pPr>
      <w:pStyle w:val="3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F73DC8">
    <w:pPr>
      <w:pStyle w:val="30"/>
      <w:framePr w:wrap="auto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 w14:paraId="2DB8AAC6">
    <w:pPr>
      <w:pStyle w:val="30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59280D">
    <w:pPr>
      <w:pStyle w:val="30"/>
      <w:framePr w:wrap="auto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17</w:t>
    </w:r>
    <w:r>
      <w:rPr>
        <w:rStyle w:val="12"/>
      </w:rPr>
      <w:fldChar w:fldCharType="end"/>
    </w:r>
  </w:p>
  <w:p w14:paraId="0A4CBA32">
    <w:pPr>
      <w:pStyle w:val="30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B0A4A5">
    <w:pPr>
      <w:pStyle w:val="30"/>
      <w:framePr w:wrap="auto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 w14:paraId="6DC94367">
    <w:pPr>
      <w:pStyle w:val="30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6C1614">
    <w:pPr>
      <w:pStyle w:val="30"/>
      <w:ind w:hanging="2"/>
      <w:jc w:val="right"/>
    </w:pPr>
    <w:r>
      <w:fldChar w:fldCharType="begin"/>
    </w:r>
    <w:r>
      <w:instrText xml:space="preserve">PAGE </w:instrText>
    </w:r>
    <w:r>
      <w:fldChar w:fldCharType="separate"/>
    </w:r>
    <w:r>
      <w:t>16</w:t>
    </w:r>
    <w:r>
      <w:fldChar w:fldCharType="end"/>
    </w:r>
  </w:p>
  <w:p w14:paraId="291A3010">
    <w:pPr>
      <w:tabs>
        <w:tab w:val="center" w:pos="4677"/>
        <w:tab w:val="right" w:pos="9355"/>
      </w:tabs>
      <w:spacing w:before="120" w:after="120" w:line="240" w:lineRule="auto"/>
      <w:ind w:hanging="2"/>
      <w:jc w:val="right"/>
      <w:rPr>
        <w:rFonts w:ascii="Times New Roman" w:hAnsi="Times New Roman"/>
        <w:sz w:val="2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E8AFDC">
    <w:pPr>
      <w:tabs>
        <w:tab w:val="center" w:pos="4677"/>
        <w:tab w:val="right" w:pos="9355"/>
      </w:tabs>
      <w:spacing w:before="120" w:after="120" w:line="240" w:lineRule="auto"/>
      <w:ind w:hanging="2"/>
      <w:jc w:val="right"/>
      <w:rPr>
        <w:rFonts w:ascii="Times New Roman" w:hAnsi="Times New Roman"/>
        <w:sz w:val="24"/>
      </w:rPr>
    </w:pPr>
  </w:p>
  <w:p w14:paraId="78E97211">
    <w:pPr>
      <w:tabs>
        <w:tab w:val="center" w:pos="4677"/>
        <w:tab w:val="right" w:pos="9355"/>
      </w:tabs>
      <w:spacing w:before="120" w:after="120" w:line="240" w:lineRule="auto"/>
      <w:ind w:right="360" w:hanging="2"/>
      <w:rPr>
        <w:rFonts w:ascii="Times New Roman" w:hAnsi="Times New Roman"/>
        <w:sz w:val="24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DEE89">
    <w:pPr>
      <w:pStyle w:val="30"/>
      <w:ind w:hanging="2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3F451F">
    <w:pPr>
      <w:pStyle w:val="30"/>
      <w:ind w:hanging="2"/>
      <w:jc w:val="right"/>
    </w:pPr>
    <w:r>
      <w:fldChar w:fldCharType="begin"/>
    </w:r>
    <w:r>
      <w:instrText xml:space="preserve">PAGE </w:instrText>
    </w:r>
    <w:r>
      <w:fldChar w:fldCharType="separate"/>
    </w:r>
    <w:r>
      <w:t>25</w:t>
    </w:r>
    <w:r>
      <w:fldChar w:fldCharType="end"/>
    </w:r>
  </w:p>
  <w:p w14:paraId="39E22D94">
    <w:pPr>
      <w:tabs>
        <w:tab w:val="center" w:pos="4677"/>
        <w:tab w:val="right" w:pos="9355"/>
      </w:tabs>
      <w:spacing w:before="120" w:after="120" w:line="240" w:lineRule="auto"/>
      <w:ind w:hanging="2"/>
      <w:jc w:val="right"/>
      <w:rPr>
        <w:rFonts w:ascii="Times New Roman" w:hAnsi="Times New Roman"/>
        <w:sz w:val="24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022986">
    <w:pPr>
      <w:tabs>
        <w:tab w:val="center" w:pos="4677"/>
        <w:tab w:val="right" w:pos="9355"/>
      </w:tabs>
      <w:spacing w:before="120" w:after="120" w:line="240" w:lineRule="auto"/>
      <w:ind w:hanging="2"/>
      <w:jc w:val="right"/>
      <w:rPr>
        <w:rFonts w:ascii="Times New Roman" w:hAnsi="Times New Roman"/>
        <w:sz w:val="24"/>
      </w:rPr>
    </w:pPr>
  </w:p>
  <w:p w14:paraId="5371A2E7">
    <w:pPr>
      <w:tabs>
        <w:tab w:val="center" w:pos="4677"/>
        <w:tab w:val="right" w:pos="9355"/>
      </w:tabs>
      <w:spacing w:before="120" w:after="120" w:line="240" w:lineRule="auto"/>
      <w:ind w:right="360" w:hanging="2"/>
      <w:rPr>
        <w:rFonts w:ascii="Times New Roman" w:hAnsi="Times New Roman"/>
        <w:sz w:val="24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4187A">
    <w:pPr>
      <w:pStyle w:val="30"/>
      <w:ind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4" w:lineRule="auto"/>
      </w:pPr>
      <w:r>
        <w:separator/>
      </w:r>
    </w:p>
  </w:footnote>
  <w:footnote w:type="continuationSeparator" w:id="1">
    <w:p>
      <w:pPr>
        <w:spacing w:before="0" w:after="0" w:line="26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237F41">
    <w:pPr>
      <w:pStyle w:val="1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DAC89F">
    <w:pPr>
      <w:pStyle w:val="19"/>
      <w:ind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B47BB1">
    <w:pPr>
      <w:pStyle w:val="19"/>
      <w:ind w:hanging="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83E9D8">
    <w:pPr>
      <w:pStyle w:val="19"/>
      <w:ind w:hanging="2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774710">
    <w:pPr>
      <w:pStyle w:val="19"/>
      <w:ind w:hanging="2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C66FCD">
    <w:pPr>
      <w:pStyle w:val="19"/>
      <w:ind w:hanging="2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1FB94F">
    <w:pPr>
      <w:pStyle w:val="19"/>
      <w:ind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4C565D"/>
    <w:multiLevelType w:val="multilevel"/>
    <w:tmpl w:val="024C565D"/>
    <w:lvl w:ilvl="0" w:tentative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130AF"/>
    <w:multiLevelType w:val="multilevel"/>
    <w:tmpl w:val="054130AF"/>
    <w:lvl w:ilvl="0" w:tentative="0">
      <w:start w:val="0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entative="0">
      <w:start w:val="0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0">
      <w:start w:val="0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0">
      <w:start w:val="0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entative="0">
      <w:start w:val="0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0">
      <w:start w:val="0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0">
      <w:start w:val="0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entative="0">
      <w:start w:val="0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0">
      <w:start w:val="0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F683950"/>
    <w:multiLevelType w:val="multilevel"/>
    <w:tmpl w:val="0F68395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09F5FC6"/>
    <w:multiLevelType w:val="multilevel"/>
    <w:tmpl w:val="109F5FC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60272"/>
    <w:multiLevelType w:val="multilevel"/>
    <w:tmpl w:val="1D66027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C1747E"/>
    <w:multiLevelType w:val="multilevel"/>
    <w:tmpl w:val="1FC1747E"/>
    <w:lvl w:ilvl="0" w:tentative="0">
      <w:start w:val="1"/>
      <w:numFmt w:val="bullet"/>
      <w:lvlText w:val=""/>
      <w:lvlJc w:val="left"/>
      <w:pPr>
        <w:ind w:left="100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6">
    <w:nsid w:val="220B2AC1"/>
    <w:multiLevelType w:val="multilevel"/>
    <w:tmpl w:val="220B2AC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2447"/>
    <w:multiLevelType w:val="multilevel"/>
    <w:tmpl w:val="2B7A2447"/>
    <w:lvl w:ilvl="0" w:tentative="0">
      <w:start w:val="1"/>
      <w:numFmt w:val="bullet"/>
      <w:pStyle w:val="40"/>
      <w:lvlText w:val=""/>
      <w:lvlJc w:val="left"/>
      <w:pPr>
        <w:tabs>
          <w:tab w:val="left" w:pos="644"/>
        </w:tabs>
        <w:ind w:left="644" w:hanging="360"/>
      </w:pPr>
      <w:rPr>
        <w:rFonts w:hint="default" w:ascii="Symbol" w:hAnsi="Symbol"/>
        <w:color w:val="000000"/>
        <w:sz w:val="16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8">
    <w:nsid w:val="3A627CDF"/>
    <w:multiLevelType w:val="multilevel"/>
    <w:tmpl w:val="3A627CDF"/>
    <w:lvl w:ilvl="0" w:tentative="0">
      <w:start w:val="1"/>
      <w:numFmt w:val="bullet"/>
      <w:lvlText w:val=""/>
      <w:lvlJc w:val="left"/>
      <w:pPr>
        <w:ind w:left="1004" w:hanging="360"/>
      </w:pPr>
      <w:rPr>
        <w:rFonts w:hint="default" w:ascii="Symbol" w:hAnsi="Symbol"/>
        <w:b/>
        <w:sz w:val="18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9">
    <w:nsid w:val="3B031370"/>
    <w:multiLevelType w:val="multilevel"/>
    <w:tmpl w:val="3B031370"/>
    <w:lvl w:ilvl="0" w:tentative="0">
      <w:start w:val="0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entative="0">
      <w:start w:val="0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0">
      <w:start w:val="0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0">
      <w:start w:val="0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entative="0">
      <w:start w:val="0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0">
      <w:start w:val="0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0">
      <w:start w:val="0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entative="0">
      <w:start w:val="0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0">
      <w:start w:val="0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415637C4"/>
    <w:multiLevelType w:val="multilevel"/>
    <w:tmpl w:val="415637C4"/>
    <w:lvl w:ilvl="0" w:tentative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entative="0">
      <w:start w:val="2"/>
      <w:numFmt w:val="decimal"/>
      <w:lvlText w:val="%1.%2."/>
      <w:lvlJc w:val="left"/>
      <w:pPr>
        <w:ind w:left="754" w:hanging="405"/>
      </w:pPr>
    </w:lvl>
    <w:lvl w:ilvl="2" w:tentative="0">
      <w:start w:val="1"/>
      <w:numFmt w:val="decimal"/>
      <w:lvlText w:val="%1.%2.%3."/>
      <w:lvlJc w:val="left"/>
      <w:pPr>
        <w:ind w:left="1418" w:hanging="720"/>
      </w:pPr>
    </w:lvl>
    <w:lvl w:ilvl="3" w:tentative="0">
      <w:start w:val="1"/>
      <w:numFmt w:val="decimal"/>
      <w:lvlText w:val="%1.%2.%3.%4."/>
      <w:lvlJc w:val="left"/>
      <w:pPr>
        <w:ind w:left="1767" w:hanging="720"/>
      </w:pPr>
    </w:lvl>
    <w:lvl w:ilvl="4" w:tentative="0">
      <w:start w:val="1"/>
      <w:numFmt w:val="decimal"/>
      <w:lvlText w:val="%1.%2.%3.%4.%5."/>
      <w:lvlJc w:val="left"/>
      <w:pPr>
        <w:ind w:left="2476" w:hanging="1079"/>
      </w:pPr>
    </w:lvl>
    <w:lvl w:ilvl="5" w:tentative="0">
      <w:start w:val="1"/>
      <w:numFmt w:val="decimal"/>
      <w:lvlText w:val="%1.%2.%3.%4.%5.%6."/>
      <w:lvlJc w:val="left"/>
      <w:pPr>
        <w:ind w:left="2825" w:hanging="1080"/>
      </w:pPr>
    </w:lvl>
    <w:lvl w:ilvl="6" w:tentative="0">
      <w:start w:val="1"/>
      <w:numFmt w:val="decimal"/>
      <w:lvlText w:val="%1.%2.%3.%4.%5.%6.%7."/>
      <w:lvlJc w:val="left"/>
      <w:pPr>
        <w:ind w:left="3534" w:hanging="1440"/>
      </w:pPr>
    </w:lvl>
    <w:lvl w:ilvl="7" w:tentative="0">
      <w:start w:val="1"/>
      <w:numFmt w:val="decimal"/>
      <w:lvlText w:val="%1.%2.%3.%4.%5.%6.%7.%8."/>
      <w:lvlJc w:val="left"/>
      <w:pPr>
        <w:ind w:left="3883" w:hanging="1440"/>
      </w:pPr>
    </w:lvl>
    <w:lvl w:ilvl="8" w:tentative="0">
      <w:start w:val="1"/>
      <w:numFmt w:val="decimal"/>
      <w:lvlText w:val="%1.%2.%3.%4.%5.%6.%7.%8.%9."/>
      <w:lvlJc w:val="left"/>
      <w:pPr>
        <w:ind w:left="4592" w:hanging="1800"/>
      </w:pPr>
    </w:lvl>
  </w:abstractNum>
  <w:abstractNum w:abstractNumId="11">
    <w:nsid w:val="428E131F"/>
    <w:multiLevelType w:val="multilevel"/>
    <w:tmpl w:val="428E131F"/>
    <w:lvl w:ilvl="0" w:tentative="0">
      <w:start w:val="0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entative="0">
      <w:start w:val="0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0">
      <w:start w:val="0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0">
      <w:start w:val="0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entative="0">
      <w:start w:val="0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0">
      <w:start w:val="0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0">
      <w:start w:val="0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entative="0">
      <w:start w:val="0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0">
      <w:start w:val="0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526A7248"/>
    <w:multiLevelType w:val="multilevel"/>
    <w:tmpl w:val="526A7248"/>
    <w:lvl w:ilvl="0" w:tentative="0">
      <w:start w:val="1"/>
      <w:numFmt w:val="bullet"/>
      <w:lvlText w:val=""/>
      <w:lvlJc w:val="left"/>
      <w:pPr>
        <w:ind w:left="1008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72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8" w:hanging="360"/>
      </w:pPr>
      <w:rPr>
        <w:rFonts w:hint="default" w:ascii="Wingdings" w:hAnsi="Wingdings"/>
      </w:rPr>
    </w:lvl>
  </w:abstractNum>
  <w:abstractNum w:abstractNumId="13">
    <w:nsid w:val="5BB31CD3"/>
    <w:multiLevelType w:val="multilevel"/>
    <w:tmpl w:val="5BB31CD3"/>
    <w:lvl w:ilvl="0" w:tentative="0">
      <w:start w:val="0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entative="0">
      <w:start w:val="0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0">
      <w:start w:val="0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0">
      <w:start w:val="0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entative="0">
      <w:start w:val="0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0">
      <w:start w:val="0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0">
      <w:start w:val="0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entative="0">
      <w:start w:val="0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0">
      <w:start w:val="0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5CC4140B"/>
    <w:multiLevelType w:val="multilevel"/>
    <w:tmpl w:val="5CC4140B"/>
    <w:lvl w:ilvl="0" w:tentative="0">
      <w:start w:val="1"/>
      <w:numFmt w:val="bullet"/>
      <w:lvlText w:val=""/>
      <w:lvlJc w:val="left"/>
      <w:pPr>
        <w:ind w:left="100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15">
    <w:nsid w:val="6D5A598D"/>
    <w:multiLevelType w:val="multilevel"/>
    <w:tmpl w:val="6D5A598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14"/>
  </w:num>
  <w:num w:numId="6">
    <w:abstractNumId w:val="2"/>
  </w:num>
  <w:num w:numId="7">
    <w:abstractNumId w:val="5"/>
  </w:num>
  <w:num w:numId="8">
    <w:abstractNumId w:val="12"/>
  </w:num>
  <w:num w:numId="9">
    <w:abstractNumId w:val="10"/>
  </w:num>
  <w:num w:numId="10">
    <w:abstractNumId w:val="9"/>
  </w:num>
  <w:num w:numId="11">
    <w:abstractNumId w:val="1"/>
  </w:num>
  <w:num w:numId="12">
    <w:abstractNumId w:val="13"/>
  </w:num>
  <w:num w:numId="13">
    <w:abstractNumId w:val="11"/>
  </w:num>
  <w:num w:numId="14">
    <w:abstractNumId w:val="4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D5"/>
    <w:rsid w:val="000B0B00"/>
    <w:rsid w:val="00134FBF"/>
    <w:rsid w:val="00167433"/>
    <w:rsid w:val="002C4DBC"/>
    <w:rsid w:val="00541F0B"/>
    <w:rsid w:val="00561BBE"/>
    <w:rsid w:val="005B4142"/>
    <w:rsid w:val="007F784D"/>
    <w:rsid w:val="00884EDB"/>
    <w:rsid w:val="008A2901"/>
    <w:rsid w:val="00907319"/>
    <w:rsid w:val="0091257A"/>
    <w:rsid w:val="00991082"/>
    <w:rsid w:val="00A42A43"/>
    <w:rsid w:val="00C55B85"/>
    <w:rsid w:val="00CA6BD5"/>
    <w:rsid w:val="00CB5D5C"/>
    <w:rsid w:val="00D02B33"/>
    <w:rsid w:val="00E043A0"/>
    <w:rsid w:val="00E42488"/>
    <w:rsid w:val="00F47342"/>
    <w:rsid w:val="2029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qFormat="1" w:unhideWhenUsed="0" w:uiPriority="39" w:semiHidden="0" w:name="toc 4"/>
    <w:lsdException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nhideWhenUsed="0" w:uiPriority="0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unhideWhenUsed="0" w:uiPriority="0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paragraph" w:styleId="2">
    <w:name w:val="heading 1"/>
    <w:basedOn w:val="1"/>
    <w:next w:val="1"/>
    <w:link w:val="136"/>
    <w:qFormat/>
    <w:uiPriority w:val="9"/>
    <w:pPr>
      <w:keepNext/>
      <w:spacing w:before="240" w:after="60" w:line="240" w:lineRule="auto"/>
      <w:ind w:left="-1" w:hanging="1"/>
      <w:outlineLvl w:val="0"/>
    </w:pPr>
    <w:rPr>
      <w:rFonts w:ascii="Arial" w:hAnsi="Arial"/>
      <w:b/>
      <w:sz w:val="32"/>
    </w:rPr>
  </w:style>
  <w:style w:type="paragraph" w:styleId="3">
    <w:name w:val="heading 2"/>
    <w:basedOn w:val="1"/>
    <w:next w:val="1"/>
    <w:link w:val="182"/>
    <w:qFormat/>
    <w:uiPriority w:val="9"/>
    <w:pPr>
      <w:keepNext/>
      <w:spacing w:before="240" w:after="60" w:line="240" w:lineRule="auto"/>
      <w:ind w:left="-1" w:hanging="1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link w:val="81"/>
    <w:qFormat/>
    <w:uiPriority w:val="9"/>
    <w:pPr>
      <w:keepNext/>
      <w:spacing w:before="240" w:after="60" w:line="240" w:lineRule="auto"/>
      <w:ind w:left="-1" w:hanging="1"/>
      <w:outlineLvl w:val="2"/>
    </w:pPr>
    <w:rPr>
      <w:rFonts w:ascii="Arial" w:hAnsi="Arial"/>
      <w:b/>
      <w:sz w:val="26"/>
    </w:rPr>
  </w:style>
  <w:style w:type="paragraph" w:styleId="5">
    <w:name w:val="heading 4"/>
    <w:basedOn w:val="4"/>
    <w:next w:val="1"/>
    <w:link w:val="180"/>
    <w:qFormat/>
    <w:uiPriority w:val="9"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6">
    <w:name w:val="heading 5"/>
    <w:basedOn w:val="1"/>
    <w:next w:val="1"/>
    <w:link w:val="51"/>
    <w:qFormat/>
    <w:uiPriority w:val="9"/>
    <w:pPr>
      <w:keepNext/>
      <w:keepLines/>
      <w:spacing w:before="220" w:after="40" w:line="276" w:lineRule="auto"/>
      <w:ind w:left="-1" w:hanging="1"/>
      <w:outlineLvl w:val="4"/>
    </w:pPr>
    <w:rPr>
      <w:rFonts w:ascii="Calibri" w:hAnsi="Calibri"/>
      <w:b/>
    </w:rPr>
  </w:style>
  <w:style w:type="paragraph" w:styleId="7">
    <w:name w:val="heading 6"/>
    <w:basedOn w:val="1"/>
    <w:next w:val="1"/>
    <w:link w:val="52"/>
    <w:qFormat/>
    <w:uiPriority w:val="9"/>
    <w:pPr>
      <w:keepNext/>
      <w:keepLines/>
      <w:spacing w:before="200" w:after="40" w:line="276" w:lineRule="auto"/>
      <w:ind w:left="-1" w:hanging="1"/>
      <w:outlineLvl w:val="5"/>
    </w:pPr>
    <w:rPr>
      <w:rFonts w:ascii="Calibri" w:hAnsi="Calibri"/>
      <w:b/>
      <w:sz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link w:val="11"/>
    <w:uiPriority w:val="0"/>
    <w:rPr>
      <w:rFonts w:ascii="Calibri" w:hAnsi="Calibri" w:eastAsia="Times New Roman" w:cs="Times New Roman"/>
      <w:color w:val="0000FF"/>
      <w:sz w:val="20"/>
      <w:szCs w:val="20"/>
      <w:u w:val="single"/>
      <w:lang w:eastAsia="ru-RU"/>
    </w:rPr>
  </w:style>
  <w:style w:type="paragraph" w:customStyle="1" w:styleId="11">
    <w:name w:val="Гиперссылка5"/>
    <w:link w:val="10"/>
    <w:uiPriority w:val="0"/>
    <w:pPr>
      <w:spacing w:after="0" w:line="240" w:lineRule="auto"/>
    </w:pPr>
    <w:rPr>
      <w:rFonts w:ascii="Calibri" w:hAnsi="Calibri" w:eastAsia="Times New Roman" w:cs="Times New Roman"/>
      <w:color w:val="0000FF"/>
      <w:sz w:val="20"/>
      <w:szCs w:val="20"/>
      <w:u w:val="single"/>
      <w:lang w:val="ru-RU" w:eastAsia="ru-RU" w:bidi="ar-SA"/>
    </w:rPr>
  </w:style>
  <w:style w:type="character" w:styleId="12">
    <w:name w:val="page number"/>
    <w:uiPriority w:val="0"/>
    <w:rPr>
      <w:rFonts w:cs="Times New Roman"/>
    </w:rPr>
  </w:style>
  <w:style w:type="paragraph" w:styleId="13">
    <w:name w:val="Balloon Text"/>
    <w:basedOn w:val="1"/>
    <w:link w:val="38"/>
    <w:unhideWhenUsed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4">
    <w:name w:val="Body Text 2"/>
    <w:basedOn w:val="1"/>
    <w:link w:val="114"/>
    <w:uiPriority w:val="0"/>
    <w:pPr>
      <w:spacing w:after="0" w:line="240" w:lineRule="auto"/>
      <w:ind w:left="-1" w:right="-57" w:hanging="1"/>
      <w:jc w:val="both"/>
      <w:outlineLvl w:val="0"/>
    </w:pPr>
    <w:rPr>
      <w:rFonts w:ascii="Times New Roman" w:hAnsi="Times New Roman"/>
      <w:sz w:val="24"/>
    </w:rPr>
  </w:style>
  <w:style w:type="paragraph" w:styleId="15">
    <w:name w:val="caption"/>
    <w:basedOn w:val="1"/>
    <w:qFormat/>
    <w:uiPriority w:val="0"/>
    <w:pPr>
      <w:spacing w:after="0" w:line="240" w:lineRule="auto"/>
      <w:jc w:val="center"/>
    </w:pPr>
    <w:rPr>
      <w:rFonts w:ascii="Times New Roman" w:hAnsi="Times New Roman"/>
      <w:color w:val="auto"/>
      <w:sz w:val="24"/>
    </w:rPr>
  </w:style>
  <w:style w:type="paragraph" w:styleId="16">
    <w:name w:val="annotation text"/>
    <w:basedOn w:val="1"/>
    <w:link w:val="59"/>
    <w:uiPriority w:val="0"/>
    <w:pPr>
      <w:spacing w:after="0" w:line="240" w:lineRule="auto"/>
      <w:ind w:left="-1" w:hanging="1"/>
      <w:outlineLvl w:val="0"/>
    </w:pPr>
    <w:rPr>
      <w:rFonts w:ascii="Calibri" w:hAnsi="Calibri"/>
      <w:sz w:val="20"/>
    </w:rPr>
  </w:style>
  <w:style w:type="paragraph" w:styleId="17">
    <w:name w:val="annotation subject"/>
    <w:basedOn w:val="16"/>
    <w:next w:val="16"/>
    <w:link w:val="174"/>
    <w:uiPriority w:val="0"/>
    <w:rPr>
      <w:rFonts w:ascii="Times New Roman" w:hAnsi="Times New Roman"/>
      <w:b/>
    </w:rPr>
  </w:style>
  <w:style w:type="paragraph" w:styleId="18">
    <w:name w:val="toc 8"/>
    <w:basedOn w:val="1"/>
    <w:next w:val="1"/>
    <w:link w:val="159"/>
    <w:uiPriority w:val="39"/>
    <w:pPr>
      <w:spacing w:after="0" w:line="240" w:lineRule="auto"/>
      <w:ind w:left="1680"/>
      <w:outlineLvl w:val="0"/>
    </w:pPr>
    <w:rPr>
      <w:rFonts w:ascii="Calibri" w:hAnsi="Calibri"/>
      <w:sz w:val="20"/>
    </w:rPr>
  </w:style>
  <w:style w:type="paragraph" w:styleId="19">
    <w:name w:val="header"/>
    <w:basedOn w:val="1"/>
    <w:link w:val="42"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</w:rPr>
  </w:style>
  <w:style w:type="paragraph" w:styleId="20">
    <w:name w:val="toc 9"/>
    <w:basedOn w:val="1"/>
    <w:next w:val="1"/>
    <w:link w:val="151"/>
    <w:uiPriority w:val="39"/>
    <w:pPr>
      <w:spacing w:after="0" w:line="240" w:lineRule="auto"/>
      <w:ind w:left="1920"/>
      <w:outlineLvl w:val="0"/>
    </w:pPr>
    <w:rPr>
      <w:rFonts w:ascii="Calibri" w:hAnsi="Calibri"/>
      <w:sz w:val="20"/>
    </w:rPr>
  </w:style>
  <w:style w:type="paragraph" w:styleId="21">
    <w:name w:val="toc 7"/>
    <w:basedOn w:val="1"/>
    <w:next w:val="1"/>
    <w:link w:val="66"/>
    <w:qFormat/>
    <w:uiPriority w:val="39"/>
    <w:pPr>
      <w:spacing w:after="0" w:line="240" w:lineRule="auto"/>
      <w:ind w:left="1440"/>
      <w:outlineLvl w:val="0"/>
    </w:pPr>
    <w:rPr>
      <w:rFonts w:ascii="Calibri" w:hAnsi="Calibri"/>
      <w:sz w:val="20"/>
    </w:rPr>
  </w:style>
  <w:style w:type="paragraph" w:styleId="22">
    <w:name w:val="Body Text"/>
    <w:basedOn w:val="1"/>
    <w:link w:val="41"/>
    <w:qFormat/>
    <w:uiPriority w:val="0"/>
    <w:pPr>
      <w:spacing w:after="120" w:line="240" w:lineRule="auto"/>
    </w:pPr>
    <w:rPr>
      <w:rFonts w:ascii="Times New Roman" w:hAnsi="Times New Roman"/>
      <w:color w:val="auto"/>
      <w:sz w:val="24"/>
      <w:szCs w:val="24"/>
    </w:rPr>
  </w:style>
  <w:style w:type="paragraph" w:styleId="23">
    <w:name w:val="toc 1"/>
    <w:basedOn w:val="1"/>
    <w:next w:val="1"/>
    <w:link w:val="144"/>
    <w:uiPriority w:val="39"/>
    <w:pPr>
      <w:spacing w:before="240" w:after="120" w:line="240" w:lineRule="auto"/>
      <w:ind w:left="-1" w:hanging="1"/>
      <w:outlineLvl w:val="0"/>
    </w:pPr>
    <w:rPr>
      <w:rFonts w:ascii="Calibri" w:hAnsi="Calibri"/>
      <w:b/>
      <w:sz w:val="20"/>
    </w:rPr>
  </w:style>
  <w:style w:type="paragraph" w:styleId="24">
    <w:name w:val="toc 6"/>
    <w:basedOn w:val="1"/>
    <w:next w:val="1"/>
    <w:link w:val="64"/>
    <w:qFormat/>
    <w:uiPriority w:val="39"/>
    <w:pPr>
      <w:spacing w:after="0" w:line="240" w:lineRule="auto"/>
      <w:ind w:left="1200"/>
      <w:outlineLvl w:val="0"/>
    </w:pPr>
    <w:rPr>
      <w:rFonts w:ascii="Calibri" w:hAnsi="Calibri"/>
      <w:sz w:val="20"/>
    </w:rPr>
  </w:style>
  <w:style w:type="paragraph" w:styleId="25">
    <w:name w:val="toc 3"/>
    <w:basedOn w:val="1"/>
    <w:next w:val="1"/>
    <w:link w:val="124"/>
    <w:uiPriority w:val="39"/>
    <w:pPr>
      <w:spacing w:after="0" w:line="240" w:lineRule="auto"/>
      <w:ind w:left="480"/>
      <w:outlineLvl w:val="0"/>
    </w:pPr>
    <w:rPr>
      <w:rFonts w:ascii="Times New Roman" w:hAnsi="Times New Roman"/>
      <w:sz w:val="28"/>
    </w:rPr>
  </w:style>
  <w:style w:type="paragraph" w:styleId="26">
    <w:name w:val="toc 2"/>
    <w:basedOn w:val="1"/>
    <w:next w:val="1"/>
    <w:link w:val="57"/>
    <w:uiPriority w:val="39"/>
    <w:pPr>
      <w:spacing w:before="120" w:after="0" w:line="240" w:lineRule="auto"/>
      <w:ind w:left="240"/>
      <w:outlineLvl w:val="0"/>
    </w:pPr>
    <w:rPr>
      <w:rFonts w:ascii="Calibri" w:hAnsi="Calibri"/>
      <w:i/>
      <w:sz w:val="20"/>
    </w:rPr>
  </w:style>
  <w:style w:type="paragraph" w:styleId="27">
    <w:name w:val="toc 4"/>
    <w:basedOn w:val="1"/>
    <w:next w:val="1"/>
    <w:link w:val="62"/>
    <w:qFormat/>
    <w:uiPriority w:val="39"/>
    <w:pPr>
      <w:spacing w:after="0" w:line="240" w:lineRule="auto"/>
      <w:ind w:left="720"/>
      <w:outlineLvl w:val="0"/>
    </w:pPr>
    <w:rPr>
      <w:rFonts w:ascii="Calibri" w:hAnsi="Calibri"/>
      <w:sz w:val="20"/>
    </w:rPr>
  </w:style>
  <w:style w:type="paragraph" w:styleId="28">
    <w:name w:val="toc 5"/>
    <w:basedOn w:val="1"/>
    <w:next w:val="1"/>
    <w:link w:val="165"/>
    <w:uiPriority w:val="39"/>
    <w:pPr>
      <w:spacing w:after="0" w:line="240" w:lineRule="auto"/>
      <w:ind w:left="960"/>
      <w:outlineLvl w:val="0"/>
    </w:pPr>
    <w:rPr>
      <w:rFonts w:ascii="Calibri" w:hAnsi="Calibri"/>
      <w:sz w:val="20"/>
    </w:rPr>
  </w:style>
  <w:style w:type="paragraph" w:styleId="29">
    <w:name w:val="Title"/>
    <w:basedOn w:val="1"/>
    <w:next w:val="1"/>
    <w:link w:val="178"/>
    <w:qFormat/>
    <w:uiPriority w:val="10"/>
    <w:pPr>
      <w:keepNext/>
      <w:keepLines/>
      <w:spacing w:before="480" w:after="120" w:line="276" w:lineRule="auto"/>
      <w:ind w:left="-1" w:hanging="1"/>
      <w:outlineLvl w:val="0"/>
    </w:pPr>
    <w:rPr>
      <w:rFonts w:ascii="Calibri" w:hAnsi="Calibri"/>
      <w:b/>
      <w:sz w:val="72"/>
    </w:rPr>
  </w:style>
  <w:style w:type="paragraph" w:styleId="30">
    <w:name w:val="footer"/>
    <w:basedOn w:val="1"/>
    <w:link w:val="43"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</w:rPr>
  </w:style>
  <w:style w:type="paragraph" w:styleId="31">
    <w:name w:val="List"/>
    <w:basedOn w:val="1"/>
    <w:uiPriority w:val="0"/>
    <w:pPr>
      <w:spacing w:after="0" w:line="240" w:lineRule="auto"/>
      <w:ind w:left="283" w:hanging="283"/>
    </w:pPr>
    <w:rPr>
      <w:rFonts w:ascii="Arial" w:hAnsi="Arial" w:cs="Wingdings"/>
      <w:color w:val="auto"/>
      <w:sz w:val="24"/>
      <w:szCs w:val="28"/>
      <w:lang w:eastAsia="ar-SA"/>
    </w:rPr>
  </w:style>
  <w:style w:type="paragraph" w:styleId="32">
    <w:name w:val="Normal (Web)"/>
    <w:basedOn w:val="1"/>
    <w:link w:val="37"/>
    <w:qFormat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33">
    <w:name w:val="Body Text Indent 2"/>
    <w:basedOn w:val="1"/>
    <w:link w:val="61"/>
    <w:uiPriority w:val="0"/>
    <w:pPr>
      <w:spacing w:after="120" w:line="480" w:lineRule="auto"/>
      <w:ind w:left="283"/>
      <w:outlineLvl w:val="0"/>
    </w:pPr>
    <w:rPr>
      <w:rFonts w:ascii="Times New Roman" w:hAnsi="Times New Roman"/>
      <w:sz w:val="24"/>
    </w:rPr>
  </w:style>
  <w:style w:type="paragraph" w:styleId="34">
    <w:name w:val="Subtitle"/>
    <w:basedOn w:val="1"/>
    <w:next w:val="1"/>
    <w:link w:val="176"/>
    <w:qFormat/>
    <w:uiPriority w:val="11"/>
    <w:pPr>
      <w:keepNext/>
      <w:keepLines/>
      <w:spacing w:before="360" w:after="80" w:line="276" w:lineRule="auto"/>
      <w:ind w:left="-1" w:hanging="1"/>
      <w:outlineLvl w:val="0"/>
    </w:pPr>
    <w:rPr>
      <w:rFonts w:ascii="Georgia" w:hAnsi="Georgia"/>
      <w:i/>
      <w:color w:val="666666"/>
      <w:sz w:val="48"/>
    </w:rPr>
  </w:style>
  <w:style w:type="paragraph" w:styleId="35">
    <w:name w:val="List 2"/>
    <w:basedOn w:val="1"/>
    <w:link w:val="138"/>
    <w:uiPriority w:val="0"/>
    <w:pPr>
      <w:spacing w:before="120" w:after="120" w:line="240" w:lineRule="auto"/>
      <w:ind w:left="720" w:hanging="360"/>
      <w:jc w:val="both"/>
      <w:outlineLvl w:val="0"/>
    </w:pPr>
    <w:rPr>
      <w:rFonts w:ascii="Arial" w:hAnsi="Arial"/>
      <w:sz w:val="20"/>
    </w:rPr>
  </w:style>
  <w:style w:type="table" w:styleId="36">
    <w:name w:val="Table Grid"/>
    <w:basedOn w:val="9"/>
    <w:uiPriority w:val="0"/>
    <w:pPr>
      <w:spacing w:after="0" w:line="240" w:lineRule="auto"/>
      <w:ind w:left="-1" w:hanging="1"/>
      <w:outlineLvl w:val="0"/>
    </w:pPr>
    <w:rPr>
      <w:rFonts w:ascii="Calibri" w:hAnsi="Calibri" w:eastAsia="Times New Roman" w:cs="Times New Roman"/>
      <w:color w:val="000000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7">
    <w:name w:val="Обычный (веб) Знак"/>
    <w:basedOn w:val="8"/>
    <w:link w:val="32"/>
    <w:qFormat/>
    <w:uiPriority w:val="0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customStyle="1" w:styleId="38">
    <w:name w:val="Текст выноски Знак"/>
    <w:basedOn w:val="8"/>
    <w:link w:val="13"/>
    <w:uiPriority w:val="0"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customStyle="1" w:styleId="39">
    <w:name w:val="Абзац списка1"/>
    <w:basedOn w:val="1"/>
    <w:qFormat/>
    <w:uiPriority w:val="0"/>
    <w:pPr>
      <w:spacing w:after="200" w:line="276" w:lineRule="auto"/>
      <w:ind w:left="720"/>
    </w:pPr>
    <w:rPr>
      <w:rFonts w:ascii="Calibri" w:hAnsi="Calibri"/>
      <w:color w:val="auto"/>
      <w:szCs w:val="22"/>
      <w:lang w:eastAsia="en-US"/>
    </w:rPr>
  </w:style>
  <w:style w:type="paragraph" w:customStyle="1" w:styleId="40">
    <w:name w:val="Перечисление для таблиц"/>
    <w:basedOn w:val="1"/>
    <w:qFormat/>
    <w:uiPriority w:val="0"/>
    <w:pPr>
      <w:numPr>
        <w:ilvl w:val="0"/>
        <w:numId w:val="1"/>
      </w:numPr>
      <w:tabs>
        <w:tab w:val="left" w:pos="227"/>
      </w:tabs>
      <w:spacing w:after="0" w:line="240" w:lineRule="auto"/>
      <w:jc w:val="both"/>
    </w:pPr>
    <w:rPr>
      <w:rFonts w:ascii="Times New Roman" w:hAnsi="Times New Roman"/>
      <w:color w:val="auto"/>
      <w:szCs w:val="22"/>
    </w:rPr>
  </w:style>
  <w:style w:type="character" w:customStyle="1" w:styleId="41">
    <w:name w:val="Основной текст Знак"/>
    <w:basedOn w:val="8"/>
    <w:link w:val="22"/>
    <w:qFormat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42">
    <w:name w:val="Верхний колонтитул Знак"/>
    <w:basedOn w:val="8"/>
    <w:link w:val="19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3">
    <w:name w:val="Нижний колонтитул Знак"/>
    <w:basedOn w:val="8"/>
    <w:link w:val="30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paragraph" w:customStyle="1" w:styleId="44">
    <w:name w:val="Основной текст 21"/>
    <w:basedOn w:val="1"/>
    <w:uiPriority w:val="0"/>
    <w:pPr>
      <w:spacing w:after="0" w:line="240" w:lineRule="auto"/>
    </w:pPr>
    <w:rPr>
      <w:rFonts w:ascii="Times New Roman" w:hAnsi="Times New Roman" w:eastAsia="Calibri"/>
      <w:color w:val="auto"/>
      <w:sz w:val="24"/>
      <w:szCs w:val="24"/>
      <w:lang w:eastAsia="ar-SA"/>
    </w:rPr>
  </w:style>
  <w:style w:type="paragraph" w:styleId="45">
    <w:name w:val="List Paragraph"/>
    <w:basedOn w:val="1"/>
    <w:link w:val="79"/>
    <w:qFormat/>
    <w:uiPriority w:val="0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4"/>
      <w:szCs w:val="24"/>
      <w:lang w:val="uk-UA" w:eastAsia="uk-UA"/>
    </w:rPr>
  </w:style>
  <w:style w:type="paragraph" w:customStyle="1" w:styleId="46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character" w:customStyle="1" w:styleId="47">
    <w:name w:val="Заголовок 1 Знак"/>
    <w:basedOn w:val="8"/>
    <w:uiPriority w:val="0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ru-RU"/>
    </w:rPr>
  </w:style>
  <w:style w:type="character" w:customStyle="1" w:styleId="48">
    <w:name w:val="Заголовок 2 Знак"/>
    <w:basedOn w:val="8"/>
    <w:uiPriority w:val="0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  <w14:textFill>
        <w14:solidFill>
          <w14:schemeClr w14:val="accent1"/>
        </w14:solidFill>
      </w14:textFill>
    </w:rPr>
  </w:style>
  <w:style w:type="character" w:customStyle="1" w:styleId="49">
    <w:name w:val="Заголовок 3 Знак"/>
    <w:basedOn w:val="8"/>
    <w:uiPriority w:val="0"/>
    <w:rPr>
      <w:rFonts w:asciiTheme="majorHAnsi" w:hAnsiTheme="majorHAnsi" w:eastAsiaTheme="majorEastAsia" w:cstheme="majorBidi"/>
      <w:b/>
      <w:bCs/>
      <w:color w:val="4F81BD" w:themeColor="accent1"/>
      <w:szCs w:val="20"/>
      <w:lang w:eastAsia="ru-RU"/>
      <w14:textFill>
        <w14:solidFill>
          <w14:schemeClr w14:val="accent1"/>
        </w14:solidFill>
      </w14:textFill>
    </w:rPr>
  </w:style>
  <w:style w:type="character" w:customStyle="1" w:styleId="50">
    <w:name w:val="Заголовок 4 Знак"/>
    <w:basedOn w:val="8"/>
    <w:uiPriority w:val="0"/>
    <w:rPr>
      <w:rFonts w:asciiTheme="majorHAnsi" w:hAnsiTheme="majorHAnsi" w:eastAsiaTheme="majorEastAsia" w:cstheme="majorBidi"/>
      <w:b/>
      <w:bCs/>
      <w:i/>
      <w:iCs/>
      <w:color w:val="4F81BD" w:themeColor="accent1"/>
      <w:szCs w:val="20"/>
      <w:lang w:eastAsia="ru-RU"/>
      <w14:textFill>
        <w14:solidFill>
          <w14:schemeClr w14:val="accent1"/>
        </w14:solidFill>
      </w14:textFill>
    </w:rPr>
  </w:style>
  <w:style w:type="character" w:customStyle="1" w:styleId="51">
    <w:name w:val="Заголовок 5 Знак"/>
    <w:basedOn w:val="8"/>
    <w:link w:val="6"/>
    <w:uiPriority w:val="9"/>
    <w:rPr>
      <w:rFonts w:ascii="Calibri" w:hAnsi="Calibri" w:eastAsia="Times New Roman" w:cs="Times New Roman"/>
      <w:b/>
      <w:color w:val="000000"/>
      <w:szCs w:val="20"/>
      <w:lang w:eastAsia="ru-RU"/>
    </w:rPr>
  </w:style>
  <w:style w:type="character" w:customStyle="1" w:styleId="52">
    <w:name w:val="Заголовок 6 Знак"/>
    <w:basedOn w:val="8"/>
    <w:link w:val="7"/>
    <w:uiPriority w:val="9"/>
    <w:rPr>
      <w:rFonts w:ascii="Calibri" w:hAnsi="Calibri" w:eastAsia="Times New Roman" w:cs="Times New Roman"/>
      <w:b/>
      <w:color w:val="000000"/>
      <w:sz w:val="20"/>
      <w:szCs w:val="20"/>
      <w:lang w:eastAsia="ru-RU"/>
    </w:rPr>
  </w:style>
  <w:style w:type="character" w:customStyle="1" w:styleId="53">
    <w:name w:val="Обычный1"/>
    <w:uiPriority w:val="0"/>
    <w:rPr>
      <w:sz w:val="22"/>
    </w:rPr>
  </w:style>
  <w:style w:type="paragraph" w:customStyle="1" w:styleId="54">
    <w:name w:val="Колонтитул (правый)"/>
    <w:basedOn w:val="55"/>
    <w:next w:val="1"/>
    <w:uiPriority w:val="0"/>
    <w:rPr>
      <w:sz w:val="14"/>
    </w:rPr>
  </w:style>
  <w:style w:type="paragraph" w:customStyle="1" w:styleId="55">
    <w:name w:val="Текст (прав. подпись)"/>
    <w:basedOn w:val="1"/>
    <w:next w:val="1"/>
    <w:uiPriority w:val="0"/>
    <w:pPr>
      <w:widowControl w:val="0"/>
      <w:spacing w:after="0" w:line="360" w:lineRule="auto"/>
      <w:ind w:left="-1" w:hanging="1"/>
      <w:jc w:val="right"/>
      <w:outlineLvl w:val="0"/>
    </w:pPr>
    <w:rPr>
      <w:rFonts w:ascii="Times New Roman" w:hAnsi="Times New Roman"/>
      <w:sz w:val="24"/>
    </w:rPr>
  </w:style>
  <w:style w:type="paragraph" w:customStyle="1" w:styleId="56">
    <w:name w:val="Текст сноски;F1;Текст сноски Знак1 Знак1;Текст сноски Знак Знак Знак1;Текст сноски Знак1 Знак Знак;Текст сноски Знак Знак Знак Знак;Текст сноски Знак4;Текст сноски Знак Знак3;Текст сноски Знак1 Знак Знак Знак3 Знак;Текст сноски Знак3 Знак1"/>
    <w:basedOn w:val="1"/>
    <w:uiPriority w:val="0"/>
    <w:pPr>
      <w:spacing w:after="0" w:line="240" w:lineRule="auto"/>
      <w:ind w:left="-1" w:hanging="1"/>
      <w:outlineLvl w:val="0"/>
    </w:pPr>
    <w:rPr>
      <w:rFonts w:ascii="Times New Roman" w:hAnsi="Times New Roman"/>
      <w:sz w:val="20"/>
    </w:rPr>
  </w:style>
  <w:style w:type="character" w:customStyle="1" w:styleId="57">
    <w:name w:val="Оглавление 2 Знак"/>
    <w:basedOn w:val="53"/>
    <w:link w:val="26"/>
    <w:uiPriority w:val="39"/>
    <w:rPr>
      <w:rFonts w:ascii="Calibri" w:hAnsi="Calibri" w:eastAsia="Times New Roman" w:cs="Times New Roman"/>
      <w:i/>
      <w:color w:val="000000"/>
      <w:sz w:val="20"/>
      <w:szCs w:val="20"/>
      <w:lang w:eastAsia="ru-RU"/>
    </w:rPr>
  </w:style>
  <w:style w:type="character" w:customStyle="1" w:styleId="58">
    <w:name w:val="Текст примечания Знак"/>
    <w:basedOn w:val="8"/>
    <w:uiPriority w:val="0"/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59">
    <w:name w:val="Текст примечания Знак2"/>
    <w:basedOn w:val="53"/>
    <w:link w:val="16"/>
    <w:uiPriority w:val="0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character" w:customStyle="1" w:styleId="60">
    <w:name w:val="Основной текст с отступом 2 Знак"/>
    <w:basedOn w:val="8"/>
    <w:uiPriority w:val="0"/>
    <w:rPr>
      <w:rFonts w:eastAsia="Times New Roman" w:cs="Times New Roman"/>
      <w:color w:val="000000"/>
      <w:szCs w:val="20"/>
      <w:lang w:eastAsia="ru-RU"/>
    </w:rPr>
  </w:style>
  <w:style w:type="character" w:customStyle="1" w:styleId="61">
    <w:name w:val="Основной текст с отступом 2 Знак1"/>
    <w:basedOn w:val="53"/>
    <w:link w:val="33"/>
    <w:qFormat/>
    <w:uiPriority w:val="0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customStyle="1" w:styleId="62">
    <w:name w:val="Оглавление 4 Знак"/>
    <w:basedOn w:val="53"/>
    <w:link w:val="27"/>
    <w:qFormat/>
    <w:uiPriority w:val="39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paragraph" w:customStyle="1" w:styleId="63">
    <w:name w:val="Сравнение редакций"/>
    <w:qFormat/>
    <w:uiPriority w:val="0"/>
    <w:pPr>
      <w:spacing w:after="0" w:line="240" w:lineRule="auto"/>
    </w:pPr>
    <w:rPr>
      <w:rFonts w:ascii="Calibri" w:hAnsi="Calibri" w:eastAsia="Times New Roman" w:cs="Times New Roman"/>
      <w:b/>
      <w:color w:val="26282F"/>
      <w:sz w:val="20"/>
      <w:szCs w:val="20"/>
      <w:lang w:val="ru-RU" w:eastAsia="ru-RU" w:bidi="ar-SA"/>
    </w:rPr>
  </w:style>
  <w:style w:type="character" w:customStyle="1" w:styleId="64">
    <w:name w:val="Оглавление 6 Знак"/>
    <w:basedOn w:val="53"/>
    <w:link w:val="24"/>
    <w:qFormat/>
    <w:uiPriority w:val="39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character" w:customStyle="1" w:styleId="65">
    <w:name w:val="Текст выноски Знак1"/>
    <w:basedOn w:val="53"/>
    <w:qFormat/>
    <w:uiPriority w:val="0"/>
    <w:rPr>
      <w:rFonts w:ascii="Segoe UI" w:hAnsi="Segoe UI"/>
      <w:sz w:val="18"/>
    </w:rPr>
  </w:style>
  <w:style w:type="character" w:customStyle="1" w:styleId="66">
    <w:name w:val="Оглавление 7 Знак"/>
    <w:basedOn w:val="53"/>
    <w:link w:val="21"/>
    <w:qFormat/>
    <w:uiPriority w:val="39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paragraph" w:customStyle="1" w:styleId="67">
    <w:name w:val="Гиперссылка4"/>
    <w:qFormat/>
    <w:uiPriority w:val="0"/>
    <w:pPr>
      <w:spacing w:after="0" w:line="240" w:lineRule="auto"/>
    </w:pPr>
    <w:rPr>
      <w:rFonts w:ascii="Calibri" w:hAnsi="Calibri" w:eastAsia="Times New Roman" w:cs="Times New Roman"/>
      <w:color w:val="0000FF"/>
      <w:sz w:val="20"/>
      <w:szCs w:val="20"/>
      <w:u w:val="single"/>
      <w:lang w:val="ru-RU" w:eastAsia="ru-RU" w:bidi="ar-SA"/>
    </w:rPr>
  </w:style>
  <w:style w:type="paragraph" w:customStyle="1" w:styleId="68">
    <w:name w:val="Ссылка на утративший силу документ"/>
    <w:qFormat/>
    <w:uiPriority w:val="0"/>
    <w:pPr>
      <w:spacing w:after="0" w:line="240" w:lineRule="auto"/>
    </w:pPr>
    <w:rPr>
      <w:rFonts w:ascii="Calibri" w:hAnsi="Calibri" w:eastAsia="Times New Roman" w:cs="Times New Roman"/>
      <w:b/>
      <w:color w:val="749232"/>
      <w:sz w:val="20"/>
      <w:szCs w:val="20"/>
      <w:lang w:val="ru-RU" w:eastAsia="ru-RU" w:bidi="ar-SA"/>
    </w:rPr>
  </w:style>
  <w:style w:type="paragraph" w:customStyle="1" w:styleId="69">
    <w:name w:val="Гиперссылка1"/>
    <w:uiPriority w:val="0"/>
    <w:pPr>
      <w:spacing w:after="0" w:line="240" w:lineRule="auto"/>
    </w:pPr>
    <w:rPr>
      <w:rFonts w:ascii="Calibri" w:hAnsi="Calibri" w:eastAsia="Times New Roman" w:cs="Times New Roman"/>
      <w:color w:val="0000FF"/>
      <w:sz w:val="20"/>
      <w:szCs w:val="20"/>
      <w:u w:val="single"/>
      <w:lang w:val="ru-RU" w:eastAsia="ru-RU" w:bidi="ar-SA"/>
    </w:rPr>
  </w:style>
  <w:style w:type="paragraph" w:customStyle="1" w:styleId="70">
    <w:name w:val="Внимание: недобросовестность!"/>
    <w:basedOn w:val="71"/>
    <w:next w:val="1"/>
    <w:uiPriority w:val="0"/>
  </w:style>
  <w:style w:type="paragraph" w:customStyle="1" w:styleId="71">
    <w:name w:val="Внимание"/>
    <w:basedOn w:val="1"/>
    <w:next w:val="1"/>
    <w:uiPriority w:val="0"/>
    <w:pPr>
      <w:widowControl w:val="0"/>
      <w:spacing w:before="240" w:after="240" w:line="360" w:lineRule="auto"/>
      <w:ind w:left="420" w:right="420" w:firstLine="300"/>
      <w:jc w:val="both"/>
      <w:outlineLvl w:val="0"/>
    </w:pPr>
    <w:rPr>
      <w:rFonts w:ascii="Times New Roman" w:hAnsi="Times New Roman"/>
      <w:sz w:val="24"/>
      <w:shd w:val="clear" w:color="auto" w:fill="F5F3DA"/>
    </w:rPr>
  </w:style>
  <w:style w:type="paragraph" w:customStyle="1" w:styleId="72">
    <w:name w:val="Основной шрифт абзаца3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73">
    <w:name w:val="Обычный (веб);Обычный (Интернет);Обычный (веб) Знак1;Обычный (веб) Знак Знак;Обычный (веб) Знак Знак Знак;Обычный (веб) Знак Знак Знак Знак Знак;Обычный (веб) Знак Знак Знак Знак Знак Знак Знак Знак Знак Знак Знак Знак;Обычный (веб)24 Знак Знак"/>
    <w:basedOn w:val="1"/>
    <w:uiPriority w:val="0"/>
    <w:pPr>
      <w:widowControl w:val="0"/>
      <w:spacing w:after="0" w:line="240" w:lineRule="auto"/>
      <w:ind w:left="-1" w:hanging="1"/>
      <w:outlineLvl w:val="0"/>
    </w:pPr>
    <w:rPr>
      <w:rFonts w:ascii="Times New Roman" w:hAnsi="Times New Roman"/>
      <w:sz w:val="24"/>
    </w:rPr>
  </w:style>
  <w:style w:type="paragraph" w:customStyle="1" w:styleId="74">
    <w:name w:val="Формула"/>
    <w:basedOn w:val="1"/>
    <w:next w:val="1"/>
    <w:uiPriority w:val="0"/>
    <w:pPr>
      <w:widowControl w:val="0"/>
      <w:spacing w:before="240" w:after="240" w:line="360" w:lineRule="auto"/>
      <w:ind w:left="420" w:right="420" w:firstLine="300"/>
      <w:jc w:val="both"/>
      <w:outlineLvl w:val="0"/>
    </w:pPr>
    <w:rPr>
      <w:rFonts w:ascii="Times New Roman" w:hAnsi="Times New Roman"/>
      <w:sz w:val="24"/>
      <w:shd w:val="clear" w:color="auto" w:fill="F5F3DA"/>
    </w:rPr>
  </w:style>
  <w:style w:type="paragraph" w:customStyle="1" w:styleId="75">
    <w:name w:val="Постоянная часть"/>
    <w:basedOn w:val="76"/>
    <w:next w:val="1"/>
    <w:uiPriority w:val="0"/>
    <w:rPr>
      <w:sz w:val="20"/>
    </w:rPr>
  </w:style>
  <w:style w:type="paragraph" w:customStyle="1" w:styleId="76">
    <w:name w:val="Основное меню (преемственное)"/>
    <w:basedOn w:val="1"/>
    <w:next w:val="1"/>
    <w:uiPriority w:val="0"/>
    <w:pPr>
      <w:widowControl w:val="0"/>
      <w:spacing w:after="0" w:line="360" w:lineRule="auto"/>
      <w:ind w:firstLine="720"/>
      <w:jc w:val="both"/>
      <w:outlineLvl w:val="0"/>
    </w:pPr>
    <w:rPr>
      <w:rFonts w:ascii="Verdana" w:hAnsi="Verdana"/>
    </w:rPr>
  </w:style>
  <w:style w:type="paragraph" w:customStyle="1" w:styleId="77">
    <w:name w:val="Заголовок своего сообщения"/>
    <w:uiPriority w:val="0"/>
    <w:pPr>
      <w:spacing w:after="0" w:line="240" w:lineRule="auto"/>
    </w:pPr>
    <w:rPr>
      <w:rFonts w:ascii="Calibri" w:hAnsi="Calibri" w:eastAsia="Times New Roman" w:cs="Times New Roman"/>
      <w:b/>
      <w:color w:val="26282F"/>
      <w:sz w:val="20"/>
      <w:szCs w:val="20"/>
      <w:lang w:val="ru-RU" w:eastAsia="ru-RU" w:bidi="ar-SA"/>
    </w:rPr>
  </w:style>
  <w:style w:type="paragraph" w:customStyle="1" w:styleId="78">
    <w:name w:val="Абзац списка Знак;Содержание. 2 уровень Знак;List Paragraph Знак"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lang w:val="ru-RU" w:eastAsia="ru-RU" w:bidi="ar-SA"/>
    </w:rPr>
  </w:style>
  <w:style w:type="character" w:customStyle="1" w:styleId="79">
    <w:name w:val="Абзац списка Знак"/>
    <w:basedOn w:val="53"/>
    <w:link w:val="45"/>
    <w:uiPriority w:val="0"/>
    <w:rPr>
      <w:rFonts w:ascii="Times New Roman" w:hAnsi="Times New Roman" w:eastAsia="Times New Roman" w:cs="Times New Roman"/>
      <w:sz w:val="24"/>
      <w:szCs w:val="24"/>
      <w:lang w:val="uk-UA" w:eastAsia="uk-UA"/>
    </w:rPr>
  </w:style>
  <w:style w:type="paragraph" w:customStyle="1" w:styleId="80">
    <w:name w:val="Endnote"/>
    <w:basedOn w:val="1"/>
    <w:uiPriority w:val="0"/>
    <w:pPr>
      <w:spacing w:after="0" w:line="240" w:lineRule="auto"/>
      <w:ind w:left="-1" w:hanging="1"/>
      <w:outlineLvl w:val="0"/>
    </w:pPr>
    <w:rPr>
      <w:rFonts w:ascii="Calibri" w:hAnsi="Calibri"/>
      <w:sz w:val="20"/>
    </w:rPr>
  </w:style>
  <w:style w:type="character" w:customStyle="1" w:styleId="81">
    <w:name w:val="Заголовок 3 Знак1"/>
    <w:basedOn w:val="53"/>
    <w:link w:val="4"/>
    <w:uiPriority w:val="9"/>
    <w:rPr>
      <w:rFonts w:ascii="Arial" w:hAnsi="Arial" w:eastAsia="Times New Roman" w:cs="Times New Roman"/>
      <w:b/>
      <w:color w:val="000000"/>
      <w:sz w:val="26"/>
      <w:szCs w:val="20"/>
      <w:lang w:eastAsia="ru-RU"/>
    </w:rPr>
  </w:style>
  <w:style w:type="paragraph" w:customStyle="1" w:styleId="82">
    <w:name w:val="Куда обратиться?"/>
    <w:basedOn w:val="71"/>
    <w:next w:val="1"/>
    <w:uiPriority w:val="0"/>
  </w:style>
  <w:style w:type="paragraph" w:customStyle="1" w:styleId="83">
    <w:name w:val="Выделение для Базового Поиска"/>
    <w:uiPriority w:val="0"/>
    <w:pPr>
      <w:spacing w:after="0" w:line="240" w:lineRule="auto"/>
    </w:pPr>
    <w:rPr>
      <w:rFonts w:ascii="Calibri" w:hAnsi="Calibri" w:eastAsia="Times New Roman" w:cs="Times New Roman"/>
      <w:b/>
      <w:color w:val="0058A9"/>
      <w:sz w:val="20"/>
      <w:szCs w:val="20"/>
      <w:lang w:val="ru-RU" w:eastAsia="ru-RU" w:bidi="ar-SA"/>
    </w:rPr>
  </w:style>
  <w:style w:type="paragraph" w:customStyle="1" w:styleId="84">
    <w:name w:val="Колонтитул (левый)"/>
    <w:basedOn w:val="85"/>
    <w:next w:val="1"/>
    <w:uiPriority w:val="0"/>
    <w:rPr>
      <w:sz w:val="14"/>
    </w:rPr>
  </w:style>
  <w:style w:type="paragraph" w:customStyle="1" w:styleId="85">
    <w:name w:val="Текст (лев. подпись)"/>
    <w:basedOn w:val="1"/>
    <w:next w:val="1"/>
    <w:uiPriority w:val="0"/>
    <w:pPr>
      <w:widowControl w:val="0"/>
      <w:spacing w:after="0" w:line="360" w:lineRule="auto"/>
      <w:ind w:left="-1" w:hanging="1"/>
      <w:outlineLvl w:val="0"/>
    </w:pPr>
    <w:rPr>
      <w:rFonts w:ascii="Times New Roman" w:hAnsi="Times New Roman"/>
      <w:sz w:val="24"/>
    </w:rPr>
  </w:style>
  <w:style w:type="paragraph" w:customStyle="1" w:styleId="86">
    <w:name w:val="Таблицы (моноширинный)"/>
    <w:basedOn w:val="1"/>
    <w:next w:val="1"/>
    <w:uiPriority w:val="0"/>
    <w:pPr>
      <w:widowControl w:val="0"/>
      <w:spacing w:after="0" w:line="360" w:lineRule="auto"/>
      <w:ind w:left="-1" w:hanging="1"/>
      <w:outlineLvl w:val="0"/>
    </w:pPr>
    <w:rPr>
      <w:rFonts w:ascii="Courier New" w:hAnsi="Courier New"/>
      <w:sz w:val="24"/>
    </w:rPr>
  </w:style>
  <w:style w:type="paragraph" w:customStyle="1" w:styleId="87">
    <w:name w:val="Моноширинный"/>
    <w:basedOn w:val="1"/>
    <w:next w:val="1"/>
    <w:uiPriority w:val="0"/>
    <w:pPr>
      <w:widowControl w:val="0"/>
      <w:spacing w:after="0" w:line="360" w:lineRule="auto"/>
      <w:ind w:left="-1" w:hanging="1"/>
      <w:outlineLvl w:val="0"/>
    </w:pPr>
    <w:rPr>
      <w:rFonts w:ascii="Courier New" w:hAnsi="Courier New"/>
      <w:sz w:val="24"/>
    </w:rPr>
  </w:style>
  <w:style w:type="paragraph" w:customStyle="1" w:styleId="88">
    <w:name w:val="Пример."/>
    <w:basedOn w:val="71"/>
    <w:next w:val="1"/>
    <w:uiPriority w:val="0"/>
  </w:style>
  <w:style w:type="paragraph" w:customStyle="1" w:styleId="89">
    <w:name w:val="Подзаголовок Знак"/>
    <w:uiPriority w:val="0"/>
    <w:pPr>
      <w:spacing w:after="0" w:line="240" w:lineRule="auto"/>
    </w:pPr>
    <w:rPr>
      <w:rFonts w:ascii="Calibri Light" w:hAnsi="Calibri Light" w:eastAsia="Times New Roman" w:cs="Times New Roman"/>
      <w:color w:val="000000"/>
      <w:sz w:val="24"/>
      <w:szCs w:val="20"/>
      <w:lang w:val="ru-RU" w:eastAsia="ru-RU" w:bidi="ar-SA"/>
    </w:rPr>
  </w:style>
  <w:style w:type="paragraph" w:customStyle="1" w:styleId="90">
    <w:name w:val="Сравнение редакций. Удаленный фрагмент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shd w:val="clear" w:color="auto" w:fill="C4C413"/>
      <w:lang w:val="ru-RU" w:eastAsia="ru-RU" w:bidi="ar-SA"/>
    </w:rPr>
  </w:style>
  <w:style w:type="paragraph" w:customStyle="1" w:styleId="91">
    <w:name w:val="Заголовок группы контролов"/>
    <w:basedOn w:val="1"/>
    <w:next w:val="1"/>
    <w:uiPriority w:val="0"/>
    <w:pPr>
      <w:widowControl w:val="0"/>
      <w:spacing w:after="0" w:line="360" w:lineRule="auto"/>
      <w:ind w:firstLine="720"/>
      <w:jc w:val="both"/>
      <w:outlineLvl w:val="0"/>
    </w:pPr>
    <w:rPr>
      <w:rFonts w:ascii="Times New Roman" w:hAnsi="Times New Roman"/>
      <w:b/>
      <w:sz w:val="24"/>
    </w:rPr>
  </w:style>
  <w:style w:type="paragraph" w:customStyle="1" w:styleId="92">
    <w:name w:val="Текст (справка)"/>
    <w:basedOn w:val="1"/>
    <w:next w:val="1"/>
    <w:uiPriority w:val="0"/>
    <w:pPr>
      <w:widowControl w:val="0"/>
      <w:spacing w:after="0" w:line="360" w:lineRule="auto"/>
      <w:ind w:left="170" w:right="170"/>
      <w:outlineLvl w:val="0"/>
    </w:pPr>
    <w:rPr>
      <w:rFonts w:ascii="Times New Roman" w:hAnsi="Times New Roman"/>
      <w:sz w:val="24"/>
    </w:rPr>
  </w:style>
  <w:style w:type="paragraph" w:customStyle="1" w:styleId="93">
    <w:name w:val="Основной текст1"/>
    <w:basedOn w:val="1"/>
    <w:uiPriority w:val="0"/>
    <w:pPr>
      <w:widowControl w:val="0"/>
      <w:spacing w:after="0" w:line="240" w:lineRule="auto"/>
      <w:ind w:firstLine="400"/>
      <w:outlineLvl w:val="8"/>
    </w:pPr>
    <w:rPr>
      <w:rFonts w:ascii="Times New Roman" w:hAnsi="Times New Roman"/>
      <w:sz w:val="19"/>
    </w:rPr>
  </w:style>
  <w:style w:type="paragraph" w:customStyle="1" w:styleId="94">
    <w:name w:val="Нижний колонтитул Знак;Нижний колонтитул Знак Знак Знак Знак;Нижний колонтитул1 Знак;Нижний колонтитул Знак Знак Знак1"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lang w:val="ru-RU" w:eastAsia="ru-RU" w:bidi="ar-SA"/>
    </w:rPr>
  </w:style>
  <w:style w:type="paragraph" w:customStyle="1" w:styleId="95">
    <w:name w:val="Основной шрифт абзаца2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96">
    <w:name w:val="Тема примечания Знак"/>
    <w:uiPriority w:val="0"/>
    <w:pPr>
      <w:spacing w:after="0" w:line="240" w:lineRule="auto"/>
    </w:pPr>
    <w:rPr>
      <w:rFonts w:ascii="Times New Roman" w:hAnsi="Times New Roman" w:eastAsia="Times New Roman" w:cs="Times New Roman"/>
      <w:b/>
      <w:color w:val="000000"/>
      <w:sz w:val="20"/>
      <w:szCs w:val="20"/>
      <w:lang w:val="ru-RU" w:eastAsia="ru-RU" w:bidi="ar-SA"/>
    </w:rPr>
  </w:style>
  <w:style w:type="paragraph" w:customStyle="1" w:styleId="97">
    <w:name w:val="Технический комментарий"/>
    <w:basedOn w:val="1"/>
    <w:next w:val="1"/>
    <w:uiPriority w:val="0"/>
    <w:pPr>
      <w:widowControl w:val="0"/>
      <w:spacing w:after="0" w:line="360" w:lineRule="auto"/>
      <w:ind w:left="-1" w:hanging="1"/>
      <w:outlineLvl w:val="0"/>
    </w:pPr>
    <w:rPr>
      <w:rFonts w:ascii="Times New Roman" w:hAnsi="Times New Roman"/>
      <w:color w:val="463F31"/>
      <w:sz w:val="24"/>
      <w:shd w:val="clear" w:color="auto" w:fill="FFFFA6"/>
    </w:rPr>
  </w:style>
  <w:style w:type="paragraph" w:customStyle="1" w:styleId="98">
    <w:name w:val="Основной текст (2)"/>
    <w:basedOn w:val="1"/>
    <w:uiPriority w:val="0"/>
    <w:pPr>
      <w:widowControl w:val="0"/>
      <w:spacing w:after="0" w:line="240" w:lineRule="auto"/>
      <w:jc w:val="center"/>
      <w:outlineLvl w:val="8"/>
    </w:pPr>
    <w:rPr>
      <w:rFonts w:ascii="Times New Roman" w:hAnsi="Times New Roman"/>
      <w:sz w:val="16"/>
    </w:rPr>
  </w:style>
  <w:style w:type="paragraph" w:customStyle="1" w:styleId="99">
    <w:name w:val="Информация об изменениях документа"/>
    <w:basedOn w:val="100"/>
    <w:next w:val="1"/>
    <w:uiPriority w:val="0"/>
    <w:rPr>
      <w:i/>
    </w:rPr>
  </w:style>
  <w:style w:type="paragraph" w:customStyle="1" w:styleId="100">
    <w:name w:val="Комментарий"/>
    <w:basedOn w:val="92"/>
    <w:next w:val="1"/>
    <w:uiPriority w:val="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101">
    <w:name w:val="Цветовое выделение"/>
    <w:uiPriority w:val="0"/>
    <w:pPr>
      <w:spacing w:after="0" w:line="240" w:lineRule="auto"/>
    </w:pPr>
    <w:rPr>
      <w:rFonts w:ascii="Calibri" w:hAnsi="Calibri" w:eastAsia="Times New Roman" w:cs="Times New Roman"/>
      <w:b/>
      <w:color w:val="26282F"/>
      <w:sz w:val="20"/>
      <w:szCs w:val="20"/>
      <w:lang w:val="ru-RU" w:eastAsia="ru-RU" w:bidi="ar-SA"/>
    </w:rPr>
  </w:style>
  <w:style w:type="paragraph" w:customStyle="1" w:styleId="102">
    <w:name w:val="Заголовок ЭР (правое окно)"/>
    <w:basedOn w:val="103"/>
    <w:next w:val="1"/>
    <w:uiPriority w:val="0"/>
    <w:pPr>
      <w:spacing w:after="0"/>
      <w:jc w:val="left"/>
    </w:pPr>
  </w:style>
  <w:style w:type="paragraph" w:customStyle="1" w:styleId="103">
    <w:name w:val="Заголовок ЭР (левое окно)"/>
    <w:basedOn w:val="1"/>
    <w:next w:val="1"/>
    <w:uiPriority w:val="0"/>
    <w:pPr>
      <w:widowControl w:val="0"/>
      <w:spacing w:before="300" w:after="250" w:line="360" w:lineRule="auto"/>
      <w:ind w:left="-1" w:hanging="1"/>
      <w:jc w:val="center"/>
      <w:outlineLvl w:val="0"/>
    </w:pPr>
    <w:rPr>
      <w:rFonts w:ascii="Times New Roman" w:hAnsi="Times New Roman"/>
      <w:b/>
      <w:color w:val="26282F"/>
      <w:sz w:val="26"/>
    </w:rPr>
  </w:style>
  <w:style w:type="paragraph" w:customStyle="1" w:styleId="104">
    <w:name w:val="Основной шрифт абзаца1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05">
    <w:name w:val="Внимание: криминал!!"/>
    <w:basedOn w:val="71"/>
    <w:next w:val="1"/>
    <w:uiPriority w:val="0"/>
  </w:style>
  <w:style w:type="paragraph" w:customStyle="1" w:styleId="106">
    <w:name w:val="Найденные слова"/>
    <w:uiPriority w:val="0"/>
    <w:pPr>
      <w:spacing w:after="0" w:line="240" w:lineRule="auto"/>
    </w:pPr>
    <w:rPr>
      <w:rFonts w:ascii="Calibri" w:hAnsi="Calibri" w:eastAsia="Times New Roman" w:cs="Times New Roman"/>
      <w:b/>
      <w:color w:val="26282F"/>
      <w:sz w:val="20"/>
      <w:szCs w:val="20"/>
      <w:shd w:val="clear" w:color="auto" w:fill="FFF580"/>
      <w:lang w:val="ru-RU" w:eastAsia="ru-RU" w:bidi="ar-SA"/>
    </w:rPr>
  </w:style>
  <w:style w:type="paragraph" w:customStyle="1" w:styleId="107">
    <w:name w:val="Оглавление"/>
    <w:basedOn w:val="86"/>
    <w:next w:val="1"/>
    <w:uiPriority w:val="0"/>
    <w:pPr>
      <w:ind w:left="140" w:firstLine="0"/>
    </w:pPr>
  </w:style>
  <w:style w:type="paragraph" w:customStyle="1" w:styleId="108">
    <w:name w:val="Подзаголовок для информации об изменениях"/>
    <w:basedOn w:val="109"/>
    <w:next w:val="1"/>
    <w:uiPriority w:val="0"/>
    <w:rPr>
      <w:b/>
    </w:rPr>
  </w:style>
  <w:style w:type="paragraph" w:customStyle="1" w:styleId="109">
    <w:name w:val="Текст информации об изменениях"/>
    <w:basedOn w:val="1"/>
    <w:next w:val="1"/>
    <w:uiPriority w:val="0"/>
    <w:pPr>
      <w:widowControl w:val="0"/>
      <w:spacing w:after="0" w:line="360" w:lineRule="auto"/>
      <w:ind w:firstLine="720"/>
      <w:jc w:val="both"/>
      <w:outlineLvl w:val="0"/>
    </w:pPr>
    <w:rPr>
      <w:rFonts w:ascii="Times New Roman" w:hAnsi="Times New Roman"/>
      <w:color w:val="353842"/>
      <w:sz w:val="18"/>
    </w:rPr>
  </w:style>
  <w:style w:type="paragraph" w:customStyle="1" w:styleId="110">
    <w:name w:val="Подвал для информации об изменениях"/>
    <w:basedOn w:val="2"/>
    <w:next w:val="1"/>
    <w:uiPriority w:val="0"/>
    <w:pPr>
      <w:keepLines/>
      <w:spacing w:before="480" w:after="240" w:line="360" w:lineRule="auto"/>
      <w:jc w:val="center"/>
      <w:outlineLvl w:val="8"/>
    </w:pPr>
    <w:rPr>
      <w:rFonts w:ascii="Times New Roman" w:hAnsi="Times New Roman"/>
      <w:b w:val="0"/>
      <w:sz w:val="18"/>
    </w:rPr>
  </w:style>
  <w:style w:type="paragraph" w:customStyle="1" w:styleId="111">
    <w:name w:val="Словарная статья"/>
    <w:basedOn w:val="1"/>
    <w:next w:val="1"/>
    <w:uiPriority w:val="0"/>
    <w:pPr>
      <w:widowControl w:val="0"/>
      <w:spacing w:after="0" w:line="360" w:lineRule="auto"/>
      <w:ind w:left="-1" w:right="118" w:hanging="1"/>
      <w:jc w:val="both"/>
      <w:outlineLvl w:val="0"/>
    </w:pPr>
    <w:rPr>
      <w:rFonts w:ascii="Times New Roman" w:hAnsi="Times New Roman"/>
      <w:sz w:val="24"/>
    </w:rPr>
  </w:style>
  <w:style w:type="paragraph" w:customStyle="1" w:styleId="112">
    <w:name w:val="Опечатки"/>
    <w:uiPriority w:val="0"/>
    <w:pPr>
      <w:spacing w:after="0" w:line="240" w:lineRule="auto"/>
    </w:pPr>
    <w:rPr>
      <w:rFonts w:ascii="Calibri" w:hAnsi="Calibri" w:eastAsia="Times New Roman" w:cs="Times New Roman"/>
      <w:color w:val="FF0000"/>
      <w:sz w:val="20"/>
      <w:szCs w:val="20"/>
      <w:lang w:val="ru-RU" w:eastAsia="ru-RU" w:bidi="ar-SA"/>
    </w:rPr>
  </w:style>
  <w:style w:type="character" w:customStyle="1" w:styleId="113">
    <w:name w:val="Основной текст 2 Знак"/>
    <w:basedOn w:val="8"/>
    <w:uiPriority w:val="0"/>
    <w:rPr>
      <w:rFonts w:eastAsia="Times New Roman" w:cs="Times New Roman"/>
      <w:color w:val="000000"/>
      <w:szCs w:val="20"/>
      <w:lang w:eastAsia="ru-RU"/>
    </w:rPr>
  </w:style>
  <w:style w:type="character" w:customStyle="1" w:styleId="114">
    <w:name w:val="Основной текст 2 Знак1"/>
    <w:basedOn w:val="53"/>
    <w:link w:val="14"/>
    <w:uiPriority w:val="0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paragraph" w:customStyle="1" w:styleId="115">
    <w:name w:val="Сравнение редакций. Добавленный фрагмент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shd w:val="clear" w:color="auto" w:fill="C1D7FF"/>
      <w:lang w:val="ru-RU" w:eastAsia="ru-RU" w:bidi="ar-SA"/>
    </w:rPr>
  </w:style>
  <w:style w:type="paragraph" w:customStyle="1" w:styleId="116">
    <w:name w:val="Гиперссылка3"/>
    <w:uiPriority w:val="0"/>
    <w:pPr>
      <w:spacing w:after="0" w:line="240" w:lineRule="auto"/>
    </w:pPr>
    <w:rPr>
      <w:rFonts w:ascii="Calibri" w:hAnsi="Calibri" w:eastAsia="Times New Roman" w:cs="Times New Roman"/>
      <w:color w:val="0000FF"/>
      <w:sz w:val="20"/>
      <w:szCs w:val="20"/>
      <w:u w:val="single"/>
      <w:lang w:val="ru-RU" w:eastAsia="ru-RU" w:bidi="ar-SA"/>
    </w:rPr>
  </w:style>
  <w:style w:type="character" w:customStyle="1" w:styleId="117">
    <w:name w:val="Верхний колонтитул Знак1"/>
    <w:basedOn w:val="53"/>
    <w:uiPriority w:val="0"/>
    <w:rPr>
      <w:rFonts w:ascii="Times New Roman" w:hAnsi="Times New Roman"/>
      <w:sz w:val="24"/>
    </w:rPr>
  </w:style>
  <w:style w:type="paragraph" w:customStyle="1" w:styleId="118">
    <w:name w:val="Продолжение ссылки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19">
    <w:name w:val="Footnote Text Char"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20">
    <w:name w:val="Подчёркнуный текст"/>
    <w:basedOn w:val="1"/>
    <w:next w:val="1"/>
    <w:uiPriority w:val="0"/>
    <w:pPr>
      <w:widowControl w:val="0"/>
      <w:spacing w:after="0" w:line="360" w:lineRule="auto"/>
      <w:ind w:firstLine="720"/>
      <w:jc w:val="both"/>
      <w:outlineLvl w:val="0"/>
    </w:pPr>
    <w:rPr>
      <w:rFonts w:ascii="Times New Roman" w:hAnsi="Times New Roman"/>
      <w:sz w:val="24"/>
    </w:rPr>
  </w:style>
  <w:style w:type="paragraph" w:customStyle="1" w:styleId="121">
    <w:name w:val="Интерактивный заголовок"/>
    <w:basedOn w:val="122"/>
    <w:next w:val="1"/>
    <w:uiPriority w:val="0"/>
    <w:rPr>
      <w:u w:val="single"/>
    </w:rPr>
  </w:style>
  <w:style w:type="paragraph" w:customStyle="1" w:styleId="122">
    <w:name w:val="Заголовок1"/>
    <w:basedOn w:val="76"/>
    <w:next w:val="1"/>
    <w:uiPriority w:val="0"/>
    <w:rPr>
      <w:b/>
      <w:color w:val="0058A9"/>
      <w:shd w:val="clear" w:color="auto" w:fill="ECE9D8"/>
    </w:rPr>
  </w:style>
  <w:style w:type="paragraph" w:customStyle="1" w:styleId="123">
    <w:name w:val="Текст концевой сноски Знак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character" w:customStyle="1" w:styleId="124">
    <w:name w:val="Оглавление 3 Знак"/>
    <w:basedOn w:val="53"/>
    <w:link w:val="25"/>
    <w:uiPriority w:val="3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customStyle="1" w:styleId="125">
    <w:name w:val="Table Paragraph"/>
    <w:basedOn w:val="1"/>
    <w:uiPriority w:val="0"/>
    <w:pPr>
      <w:widowControl w:val="0"/>
      <w:spacing w:after="0" w:line="240" w:lineRule="auto"/>
      <w:ind w:left="9"/>
      <w:outlineLvl w:val="0"/>
    </w:pPr>
    <w:rPr>
      <w:rFonts w:ascii="Times New Roman" w:hAnsi="Times New Roman"/>
    </w:rPr>
  </w:style>
  <w:style w:type="paragraph" w:customStyle="1" w:styleId="126">
    <w:name w:val="Не вступил в силу"/>
    <w:uiPriority w:val="0"/>
    <w:pPr>
      <w:spacing w:after="0" w:line="240" w:lineRule="auto"/>
    </w:pPr>
    <w:rPr>
      <w:rFonts w:ascii="Calibri" w:hAnsi="Calibri" w:eastAsia="Times New Roman" w:cs="Times New Roman"/>
      <w:b/>
      <w:color w:val="000000"/>
      <w:sz w:val="20"/>
      <w:szCs w:val="20"/>
      <w:shd w:val="clear" w:color="auto" w:fill="D8EDE8"/>
      <w:lang w:val="ru-RU" w:eastAsia="ru-RU" w:bidi="ar-SA"/>
    </w:rPr>
  </w:style>
  <w:style w:type="paragraph" w:customStyle="1" w:styleId="127">
    <w:name w:val="Гиперссылка2"/>
    <w:uiPriority w:val="0"/>
    <w:pPr>
      <w:spacing w:after="0" w:line="240" w:lineRule="auto"/>
    </w:pPr>
    <w:rPr>
      <w:rFonts w:ascii="Calibri" w:hAnsi="Calibri" w:eastAsia="Times New Roman" w:cs="Times New Roman"/>
      <w:color w:val="0000FF"/>
      <w:sz w:val="20"/>
      <w:szCs w:val="20"/>
      <w:u w:val="single"/>
      <w:lang w:val="ru-RU" w:eastAsia="ru-RU" w:bidi="ar-SA"/>
    </w:rPr>
  </w:style>
  <w:style w:type="paragraph" w:customStyle="1" w:styleId="128">
    <w:name w:val="Текст примечания Знак11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29">
    <w:name w:val="Знак примечания1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16"/>
      <w:szCs w:val="20"/>
      <w:lang w:val="ru-RU" w:eastAsia="ru-RU" w:bidi="ar-SA"/>
    </w:rPr>
  </w:style>
  <w:style w:type="paragraph" w:customStyle="1" w:styleId="130">
    <w:name w:val="Текст примечания Знак1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31">
    <w:name w:val="Выделение для Базового Поиска (курсив)"/>
    <w:uiPriority w:val="0"/>
    <w:pPr>
      <w:spacing w:after="0" w:line="240" w:lineRule="auto"/>
    </w:pPr>
    <w:rPr>
      <w:rFonts w:ascii="Calibri" w:hAnsi="Calibri" w:eastAsia="Times New Roman" w:cs="Times New Roman"/>
      <w:b/>
      <w:i/>
      <w:color w:val="0058A9"/>
      <w:sz w:val="20"/>
      <w:szCs w:val="20"/>
      <w:lang w:val="ru-RU" w:eastAsia="ru-RU" w:bidi="ar-SA"/>
    </w:rPr>
  </w:style>
  <w:style w:type="paragraph" w:customStyle="1" w:styleId="132">
    <w:name w:val="Нижний колонтитул;Нижний колонтитул Знак Знак Знак;Нижний колонтитул1;Нижний колонтитул Знак Знак"/>
    <w:basedOn w:val="1"/>
    <w:uiPriority w:val="0"/>
    <w:pPr>
      <w:tabs>
        <w:tab w:val="center" w:pos="4677"/>
        <w:tab w:val="right" w:pos="9355"/>
      </w:tabs>
      <w:spacing w:before="120" w:after="120" w:line="240" w:lineRule="auto"/>
      <w:ind w:left="-1" w:hanging="1"/>
      <w:outlineLvl w:val="0"/>
    </w:pPr>
    <w:rPr>
      <w:rFonts w:ascii="Times New Roman" w:hAnsi="Times New Roman"/>
      <w:sz w:val="24"/>
    </w:rPr>
  </w:style>
  <w:style w:type="paragraph" w:customStyle="1" w:styleId="133">
    <w:name w:val="Неразрешенное упоминание1"/>
    <w:basedOn w:val="95"/>
    <w:uiPriority w:val="0"/>
    <w:rPr>
      <w:color w:val="605E5C"/>
      <w:shd w:val="clear" w:color="auto" w:fill="E1DFDD"/>
    </w:rPr>
  </w:style>
  <w:style w:type="paragraph" w:customStyle="1" w:styleId="134">
    <w:name w:val="Тема примечания Знак11"/>
    <w:uiPriority w:val="0"/>
    <w:pPr>
      <w:spacing w:after="0" w:line="240" w:lineRule="auto"/>
    </w:pPr>
    <w:rPr>
      <w:rFonts w:ascii="Calibri" w:hAnsi="Calibri" w:eastAsia="Times New Roman" w:cs="Times New Roman"/>
      <w:b/>
      <w:color w:val="000000"/>
      <w:sz w:val="20"/>
      <w:szCs w:val="20"/>
      <w:lang w:val="ru-RU" w:eastAsia="ru-RU" w:bidi="ar-SA"/>
    </w:rPr>
  </w:style>
  <w:style w:type="paragraph" w:customStyle="1" w:styleId="135">
    <w:name w:val="blk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character" w:customStyle="1" w:styleId="136">
    <w:name w:val="Заголовок 1 Знак1"/>
    <w:basedOn w:val="53"/>
    <w:link w:val="2"/>
    <w:uiPriority w:val="9"/>
    <w:rPr>
      <w:rFonts w:ascii="Arial" w:hAnsi="Arial" w:eastAsia="Times New Roman" w:cs="Times New Roman"/>
      <w:b/>
      <w:color w:val="000000"/>
      <w:sz w:val="32"/>
      <w:szCs w:val="20"/>
      <w:lang w:eastAsia="ru-RU"/>
    </w:rPr>
  </w:style>
  <w:style w:type="paragraph" w:customStyle="1" w:styleId="137">
    <w:name w:val="Основной шрифт абзаца4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character" w:customStyle="1" w:styleId="138">
    <w:name w:val="Список 2 Знак"/>
    <w:basedOn w:val="53"/>
    <w:link w:val="35"/>
    <w:uiPriority w:val="0"/>
    <w:rPr>
      <w:rFonts w:ascii="Arial" w:hAnsi="Arial" w:eastAsia="Times New Roman" w:cs="Times New Roman"/>
      <w:color w:val="000000"/>
      <w:sz w:val="20"/>
      <w:szCs w:val="20"/>
      <w:lang w:eastAsia="ru-RU"/>
    </w:rPr>
  </w:style>
  <w:style w:type="paragraph" w:customStyle="1" w:styleId="139">
    <w:name w:val="s_1"/>
    <w:basedOn w:val="1"/>
    <w:uiPriority w:val="0"/>
    <w:pPr>
      <w:spacing w:beforeAutospacing="1" w:after="200" w:afterAutospacing="1" w:line="240" w:lineRule="auto"/>
      <w:ind w:left="-1" w:hanging="1"/>
      <w:outlineLvl w:val="0"/>
    </w:pPr>
    <w:rPr>
      <w:rFonts w:ascii="Times New Roman" w:hAnsi="Times New Roman"/>
      <w:sz w:val="24"/>
    </w:rPr>
  </w:style>
  <w:style w:type="paragraph" w:customStyle="1" w:styleId="140">
    <w:name w:val="Footnote"/>
    <w:basedOn w:val="1"/>
    <w:uiPriority w:val="0"/>
    <w:pPr>
      <w:spacing w:after="0" w:line="240" w:lineRule="auto"/>
      <w:ind w:left="-1" w:hanging="1"/>
      <w:outlineLvl w:val="0"/>
    </w:pPr>
    <w:rPr>
      <w:rFonts w:ascii="Calibri" w:hAnsi="Calibri"/>
      <w:sz w:val="20"/>
    </w:rPr>
  </w:style>
  <w:style w:type="paragraph" w:customStyle="1" w:styleId="141">
    <w:name w:val="ConsPlusNormal"/>
    <w:uiPriority w:val="0"/>
    <w:pPr>
      <w:widowControl w:val="0"/>
      <w:spacing w:after="0" w:line="1" w:lineRule="atLeast"/>
      <w:ind w:left="-1" w:hanging="1"/>
      <w:outlineLvl w:val="0"/>
    </w:pPr>
    <w:rPr>
      <w:rFonts w:ascii="Arial" w:hAnsi="Arial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42">
    <w:name w:val="TOC Heading"/>
    <w:basedOn w:val="2"/>
    <w:next w:val="1"/>
    <w:link w:val="143"/>
    <w:uiPriority w:val="0"/>
    <w:pPr>
      <w:keepLines/>
      <w:spacing w:after="0" w:line="264" w:lineRule="auto"/>
      <w:outlineLvl w:val="8"/>
    </w:pPr>
    <w:rPr>
      <w:rFonts w:ascii="Calibri Light" w:hAnsi="Calibri Light"/>
      <w:b w:val="0"/>
      <w:color w:val="2F5496"/>
    </w:rPr>
  </w:style>
  <w:style w:type="character" w:customStyle="1" w:styleId="143">
    <w:name w:val="Заголовок оглавления Знак"/>
    <w:basedOn w:val="136"/>
    <w:link w:val="142"/>
    <w:uiPriority w:val="0"/>
    <w:rPr>
      <w:rFonts w:ascii="Calibri Light" w:hAnsi="Calibri Light" w:eastAsia="Times New Roman" w:cs="Times New Roman"/>
      <w:color w:val="2F5496"/>
      <w:sz w:val="32"/>
      <w:szCs w:val="20"/>
      <w:lang w:eastAsia="ru-RU"/>
    </w:rPr>
  </w:style>
  <w:style w:type="character" w:customStyle="1" w:styleId="144">
    <w:name w:val="Оглавление 1 Знак"/>
    <w:basedOn w:val="53"/>
    <w:link w:val="23"/>
    <w:uiPriority w:val="39"/>
    <w:rPr>
      <w:rFonts w:ascii="Calibri" w:hAnsi="Calibri" w:eastAsia="Times New Roman" w:cs="Times New Roman"/>
      <w:b/>
      <w:color w:val="000000"/>
      <w:sz w:val="20"/>
      <w:szCs w:val="20"/>
      <w:lang w:eastAsia="ru-RU"/>
    </w:rPr>
  </w:style>
  <w:style w:type="paragraph" w:customStyle="1" w:styleId="145">
    <w:name w:val="Header and Footer"/>
    <w:uiPriority w:val="0"/>
    <w:pPr>
      <w:spacing w:after="0" w:line="240" w:lineRule="auto"/>
      <w:jc w:val="both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customStyle="1" w:styleId="146">
    <w:name w:val="Текст в таблице"/>
    <w:basedOn w:val="147"/>
    <w:next w:val="1"/>
    <w:uiPriority w:val="0"/>
    <w:pPr>
      <w:ind w:left="0" w:firstLine="500"/>
    </w:pPr>
  </w:style>
  <w:style w:type="paragraph" w:customStyle="1" w:styleId="147">
    <w:name w:val="Нормальный (таблица)"/>
    <w:basedOn w:val="1"/>
    <w:next w:val="1"/>
    <w:uiPriority w:val="0"/>
    <w:pPr>
      <w:widowControl w:val="0"/>
      <w:spacing w:after="0" w:line="360" w:lineRule="auto"/>
      <w:ind w:left="-1" w:hanging="1"/>
      <w:jc w:val="both"/>
      <w:outlineLvl w:val="0"/>
    </w:pPr>
    <w:rPr>
      <w:rFonts w:ascii="Times New Roman" w:hAnsi="Times New Roman"/>
      <w:sz w:val="24"/>
    </w:rPr>
  </w:style>
  <w:style w:type="paragraph" w:customStyle="1" w:styleId="148">
    <w:name w:val="Знак концевой сноски1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vertAlign w:val="superscript"/>
      <w:lang w:val="ru-RU" w:eastAsia="ru-RU" w:bidi="ar-SA"/>
    </w:rPr>
  </w:style>
  <w:style w:type="paragraph" w:customStyle="1" w:styleId="149">
    <w:name w:val="Переменная часть"/>
    <w:basedOn w:val="76"/>
    <w:next w:val="1"/>
    <w:uiPriority w:val="0"/>
    <w:rPr>
      <w:sz w:val="18"/>
    </w:rPr>
  </w:style>
  <w:style w:type="paragraph" w:customStyle="1" w:styleId="150">
    <w:name w:val="ЭР-содержание (правое окно)"/>
    <w:basedOn w:val="1"/>
    <w:next w:val="1"/>
    <w:uiPriority w:val="0"/>
    <w:pPr>
      <w:widowControl w:val="0"/>
      <w:spacing w:before="300" w:after="0" w:line="360" w:lineRule="auto"/>
      <w:ind w:left="-1" w:hanging="1"/>
      <w:outlineLvl w:val="0"/>
    </w:pPr>
    <w:rPr>
      <w:rFonts w:ascii="Times New Roman" w:hAnsi="Times New Roman"/>
      <w:sz w:val="24"/>
    </w:rPr>
  </w:style>
  <w:style w:type="character" w:customStyle="1" w:styleId="151">
    <w:name w:val="Оглавление 9 Знак"/>
    <w:basedOn w:val="53"/>
    <w:link w:val="20"/>
    <w:uiPriority w:val="39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paragraph" w:customStyle="1" w:styleId="152">
    <w:name w:val="Центрированный (таблица)"/>
    <w:basedOn w:val="147"/>
    <w:next w:val="1"/>
    <w:uiPriority w:val="0"/>
    <w:pPr>
      <w:jc w:val="center"/>
    </w:pPr>
  </w:style>
  <w:style w:type="paragraph" w:customStyle="1" w:styleId="153">
    <w:name w:val="Заголовок для информации об изменениях"/>
    <w:basedOn w:val="2"/>
    <w:next w:val="1"/>
    <w:uiPriority w:val="0"/>
    <w:pPr>
      <w:keepLines/>
      <w:spacing w:before="0" w:after="240" w:line="360" w:lineRule="auto"/>
      <w:jc w:val="center"/>
      <w:outlineLvl w:val="8"/>
    </w:pPr>
    <w:rPr>
      <w:rFonts w:ascii="Times New Roman" w:hAnsi="Times New Roman"/>
      <w:b w:val="0"/>
      <w:sz w:val="18"/>
      <w:highlight w:val="white"/>
    </w:rPr>
  </w:style>
  <w:style w:type="paragraph" w:customStyle="1" w:styleId="154">
    <w:name w:val="Тема примечания Знак1"/>
    <w:uiPriority w:val="0"/>
    <w:pPr>
      <w:spacing w:after="0" w:line="240" w:lineRule="auto"/>
    </w:pPr>
    <w:rPr>
      <w:rFonts w:ascii="Calibri" w:hAnsi="Calibri" w:eastAsia="Times New Roman" w:cs="Times New Roman"/>
      <w:b/>
      <w:color w:val="000000"/>
      <w:sz w:val="20"/>
      <w:szCs w:val="20"/>
      <w:lang w:val="ru-RU" w:eastAsia="ru-RU" w:bidi="ar-SA"/>
    </w:rPr>
  </w:style>
  <w:style w:type="paragraph" w:customStyle="1" w:styleId="155">
    <w:name w:val="Заголовок чужого сообщения"/>
    <w:uiPriority w:val="0"/>
    <w:pPr>
      <w:spacing w:after="0" w:line="240" w:lineRule="auto"/>
    </w:pPr>
    <w:rPr>
      <w:rFonts w:ascii="Calibri" w:hAnsi="Calibri" w:eastAsia="Times New Roman" w:cs="Times New Roman"/>
      <w:b/>
      <w:color w:val="FF0000"/>
      <w:sz w:val="20"/>
      <w:szCs w:val="20"/>
      <w:lang w:val="ru-RU" w:eastAsia="ru-RU" w:bidi="ar-SA"/>
    </w:rPr>
  </w:style>
  <w:style w:type="paragraph" w:customStyle="1" w:styleId="156">
    <w:name w:val="Номер страницы1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57">
    <w:name w:val="Гипертекстовая ссылка"/>
    <w:uiPriority w:val="0"/>
    <w:pPr>
      <w:spacing w:after="0" w:line="240" w:lineRule="auto"/>
    </w:pPr>
    <w:rPr>
      <w:rFonts w:ascii="Calibri" w:hAnsi="Calibri" w:eastAsia="Times New Roman" w:cs="Times New Roman"/>
      <w:b/>
      <w:color w:val="106BBE"/>
      <w:sz w:val="20"/>
      <w:szCs w:val="20"/>
      <w:lang w:val="ru-RU" w:eastAsia="ru-RU" w:bidi="ar-SA"/>
    </w:rPr>
  </w:style>
  <w:style w:type="paragraph" w:customStyle="1" w:styleId="158">
    <w:name w:val="Активная гипертекстовая ссылка"/>
    <w:uiPriority w:val="0"/>
    <w:pPr>
      <w:spacing w:after="0" w:line="240" w:lineRule="auto"/>
    </w:pPr>
    <w:rPr>
      <w:rFonts w:ascii="Calibri" w:hAnsi="Calibri" w:eastAsia="Times New Roman" w:cs="Times New Roman"/>
      <w:b/>
      <w:color w:val="106BBE"/>
      <w:sz w:val="20"/>
      <w:szCs w:val="20"/>
      <w:u w:val="single"/>
      <w:lang w:val="ru-RU" w:eastAsia="ru-RU" w:bidi="ar-SA"/>
    </w:rPr>
  </w:style>
  <w:style w:type="character" w:customStyle="1" w:styleId="159">
    <w:name w:val="Оглавление 8 Знак"/>
    <w:basedOn w:val="53"/>
    <w:link w:val="18"/>
    <w:uiPriority w:val="39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paragraph" w:customStyle="1" w:styleId="160">
    <w:name w:val="Прижатый влево"/>
    <w:basedOn w:val="1"/>
    <w:next w:val="1"/>
    <w:uiPriority w:val="0"/>
    <w:pPr>
      <w:widowControl w:val="0"/>
      <w:spacing w:after="0" w:line="360" w:lineRule="auto"/>
      <w:ind w:left="-1" w:hanging="1"/>
      <w:outlineLvl w:val="0"/>
    </w:pPr>
    <w:rPr>
      <w:rFonts w:ascii="Times New Roman" w:hAnsi="Times New Roman"/>
      <w:sz w:val="24"/>
    </w:rPr>
  </w:style>
  <w:style w:type="paragraph" w:customStyle="1" w:styleId="161">
    <w:name w:val="Просмотренная гиперссылка1"/>
    <w:uiPriority w:val="0"/>
    <w:pPr>
      <w:spacing w:after="0" w:line="240" w:lineRule="auto"/>
    </w:pPr>
    <w:rPr>
      <w:rFonts w:ascii="Calibri" w:hAnsi="Calibri" w:eastAsia="Times New Roman" w:cs="Times New Roman"/>
      <w:color w:val="0000FF"/>
      <w:sz w:val="20"/>
      <w:szCs w:val="20"/>
      <w:u w:val="single"/>
      <w:lang w:val="ru-RU" w:eastAsia="ru-RU" w:bidi="ar-SA"/>
    </w:rPr>
  </w:style>
  <w:style w:type="paragraph" w:customStyle="1" w:styleId="162">
    <w:name w:val="Дочерний элемент списка"/>
    <w:basedOn w:val="1"/>
    <w:next w:val="1"/>
    <w:uiPriority w:val="0"/>
    <w:pPr>
      <w:widowControl w:val="0"/>
      <w:spacing w:after="0" w:line="360" w:lineRule="auto"/>
      <w:ind w:left="-1" w:hanging="1"/>
      <w:jc w:val="both"/>
      <w:outlineLvl w:val="0"/>
    </w:pPr>
    <w:rPr>
      <w:rFonts w:ascii="Times New Roman" w:hAnsi="Times New Roman"/>
      <w:color w:val="868381"/>
      <w:sz w:val="20"/>
    </w:rPr>
  </w:style>
  <w:style w:type="paragraph" w:customStyle="1" w:styleId="163">
    <w:name w:val="Заголовок распахивающейся части диалога"/>
    <w:basedOn w:val="1"/>
    <w:next w:val="1"/>
    <w:uiPriority w:val="0"/>
    <w:pPr>
      <w:widowControl w:val="0"/>
      <w:spacing w:after="0" w:line="360" w:lineRule="auto"/>
      <w:ind w:firstLine="720"/>
      <w:jc w:val="both"/>
      <w:outlineLvl w:val="0"/>
    </w:pPr>
    <w:rPr>
      <w:rFonts w:ascii="Times New Roman" w:hAnsi="Times New Roman"/>
      <w:i/>
      <w:color w:val="000080"/>
    </w:rPr>
  </w:style>
  <w:style w:type="paragraph" w:customStyle="1" w:styleId="164">
    <w:name w:val="Информация об изменениях"/>
    <w:basedOn w:val="109"/>
    <w:next w:val="1"/>
    <w:uiPriority w:val="0"/>
    <w:pPr>
      <w:spacing w:before="180"/>
      <w:ind w:left="360" w:right="360" w:firstLine="0"/>
    </w:pPr>
    <w:rPr>
      <w:shd w:val="clear" w:color="auto" w:fill="EAEFED"/>
    </w:rPr>
  </w:style>
  <w:style w:type="character" w:customStyle="1" w:styleId="165">
    <w:name w:val="Оглавление 5 Знак"/>
    <w:basedOn w:val="53"/>
    <w:link w:val="28"/>
    <w:uiPriority w:val="39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paragraph" w:customStyle="1" w:styleId="166">
    <w:name w:val="Комментарий пользователя"/>
    <w:basedOn w:val="100"/>
    <w:next w:val="1"/>
    <w:uiPriority w:val="0"/>
    <w:pPr>
      <w:jc w:val="left"/>
    </w:pPr>
    <w:rPr>
      <w:shd w:val="clear" w:color="auto" w:fill="FFDFE0"/>
    </w:rPr>
  </w:style>
  <w:style w:type="paragraph" w:customStyle="1" w:styleId="167">
    <w:name w:val="Необходимые документы"/>
    <w:basedOn w:val="71"/>
    <w:next w:val="1"/>
    <w:uiPriority w:val="0"/>
    <w:pPr>
      <w:ind w:left="0" w:firstLine="118"/>
    </w:pPr>
  </w:style>
  <w:style w:type="paragraph" w:customStyle="1" w:styleId="168">
    <w:name w:val="Обычный (Интернет) Знак;Обычный (веб) Знак1 Знак;Обычный (веб) Знак Знак Знак1;Обычный (веб) Знак Знак Знак Знак;Обычный (веб) Знак Знак Знак Знак Знак Знак;Обычный (веб) Знак Знак Знак Знак Знак Знак Знак Знак Знак Знак Знак Знак Знак"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lang w:val="ru-RU" w:eastAsia="ru-RU" w:bidi="ar-SA"/>
    </w:rPr>
  </w:style>
  <w:style w:type="paragraph" w:customStyle="1" w:styleId="169">
    <w:name w:val="Текст сноски Знак;F1 Знак;Текст сноски Знак1 Знак1 Знак;Текст сноски Знак Знак Знак1 Знак;Текст сноски Знак1 Знак Знак Знак;Текст сноски Знак Знак Знак Знак Знак;Текст сноски Знак4 Знак;Текст сноски Знак Знак3 Знак;Текст сноски Знак3 Знак1 Знак"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val="ru-RU" w:eastAsia="ru-RU" w:bidi="ar-SA"/>
    </w:rPr>
  </w:style>
  <w:style w:type="paragraph" w:customStyle="1" w:styleId="170">
    <w:name w:val="Абзац списка;Содержание. 2 уровень;List Paragraph"/>
    <w:basedOn w:val="1"/>
    <w:uiPriority w:val="0"/>
    <w:pPr>
      <w:spacing w:before="120" w:after="120" w:line="240" w:lineRule="auto"/>
      <w:ind w:left="708"/>
      <w:outlineLvl w:val="0"/>
    </w:pPr>
    <w:rPr>
      <w:rFonts w:ascii="Times New Roman" w:hAnsi="Times New Roman"/>
      <w:sz w:val="24"/>
    </w:rPr>
  </w:style>
  <w:style w:type="paragraph" w:customStyle="1" w:styleId="171">
    <w:name w:val="Строгий1"/>
    <w:uiPriority w:val="0"/>
    <w:pPr>
      <w:spacing w:after="0" w:line="240" w:lineRule="auto"/>
    </w:pPr>
    <w:rPr>
      <w:rFonts w:ascii="Calibri" w:hAnsi="Calibri" w:eastAsia="Times New Roman" w:cs="Times New Roman"/>
      <w:b/>
      <w:color w:val="000000"/>
      <w:sz w:val="20"/>
      <w:szCs w:val="20"/>
      <w:lang w:val="ru-RU" w:eastAsia="ru-RU" w:bidi="ar-SA"/>
    </w:rPr>
  </w:style>
  <w:style w:type="paragraph" w:customStyle="1" w:styleId="172">
    <w:name w:val="Выделение1"/>
    <w:uiPriority w:val="0"/>
    <w:pPr>
      <w:spacing w:after="0" w:line="240" w:lineRule="auto"/>
    </w:pPr>
    <w:rPr>
      <w:rFonts w:ascii="Calibri" w:hAnsi="Calibri" w:eastAsia="Times New Roman" w:cs="Times New Roman"/>
      <w:i/>
      <w:color w:val="000000"/>
      <w:sz w:val="20"/>
      <w:szCs w:val="20"/>
      <w:lang w:val="ru-RU" w:eastAsia="ru-RU" w:bidi="ar-SA"/>
    </w:rPr>
  </w:style>
  <w:style w:type="paragraph" w:customStyle="1" w:styleId="173">
    <w:name w:val="apple-converted-space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val="ru-RU" w:eastAsia="ru-RU" w:bidi="ar-SA"/>
    </w:rPr>
  </w:style>
  <w:style w:type="character" w:customStyle="1" w:styleId="174">
    <w:name w:val="Тема примечания Знак2"/>
    <w:basedOn w:val="58"/>
    <w:link w:val="17"/>
    <w:uiPriority w:val="0"/>
    <w:rPr>
      <w:rFonts w:ascii="Times New Roman" w:hAnsi="Times New Roman" w:eastAsia="Times New Roman" w:cs="Times New Roman"/>
      <w:b/>
      <w:color w:val="000000"/>
      <w:sz w:val="20"/>
      <w:szCs w:val="20"/>
      <w:lang w:eastAsia="ru-RU"/>
    </w:rPr>
  </w:style>
  <w:style w:type="paragraph" w:customStyle="1" w:styleId="175">
    <w:name w:val="Утратил силу"/>
    <w:uiPriority w:val="0"/>
    <w:pPr>
      <w:spacing w:after="0" w:line="240" w:lineRule="auto"/>
    </w:pPr>
    <w:rPr>
      <w:rFonts w:ascii="Calibri" w:hAnsi="Calibri" w:eastAsia="Times New Roman" w:cs="Times New Roman"/>
      <w:b/>
      <w:strike/>
      <w:color w:val="666600"/>
      <w:sz w:val="20"/>
      <w:szCs w:val="20"/>
      <w:lang w:val="ru-RU" w:eastAsia="ru-RU" w:bidi="ar-SA"/>
    </w:rPr>
  </w:style>
  <w:style w:type="character" w:customStyle="1" w:styleId="176">
    <w:name w:val="Подзаголовок Знак1"/>
    <w:basedOn w:val="8"/>
    <w:link w:val="34"/>
    <w:uiPriority w:val="11"/>
    <w:rPr>
      <w:rFonts w:ascii="Georgia" w:hAnsi="Georgia" w:eastAsia="Times New Roman" w:cs="Times New Roman"/>
      <w:i/>
      <w:color w:val="666666"/>
      <w:sz w:val="48"/>
      <w:szCs w:val="20"/>
      <w:lang w:eastAsia="ru-RU"/>
    </w:rPr>
  </w:style>
  <w:style w:type="character" w:customStyle="1" w:styleId="177">
    <w:name w:val="Основной текст Знак1"/>
    <w:basedOn w:val="53"/>
    <w:uiPriority w:val="0"/>
    <w:rPr>
      <w:rFonts w:ascii="Times New Roman" w:hAnsi="Times New Roman"/>
      <w:sz w:val="24"/>
    </w:rPr>
  </w:style>
  <w:style w:type="character" w:customStyle="1" w:styleId="178">
    <w:name w:val="Название Знак"/>
    <w:basedOn w:val="8"/>
    <w:link w:val="29"/>
    <w:uiPriority w:val="10"/>
    <w:rPr>
      <w:rFonts w:ascii="Calibri" w:hAnsi="Calibri" w:eastAsia="Times New Roman" w:cs="Times New Roman"/>
      <w:b/>
      <w:color w:val="000000"/>
      <w:sz w:val="72"/>
      <w:szCs w:val="20"/>
      <w:lang w:eastAsia="ru-RU"/>
    </w:rPr>
  </w:style>
  <w:style w:type="paragraph" w:customStyle="1" w:styleId="179">
    <w:name w:val="Напишите нам"/>
    <w:basedOn w:val="1"/>
    <w:next w:val="1"/>
    <w:uiPriority w:val="0"/>
    <w:pPr>
      <w:widowControl w:val="0"/>
      <w:spacing w:before="90" w:after="90" w:line="360" w:lineRule="auto"/>
      <w:ind w:left="180" w:right="180"/>
      <w:jc w:val="both"/>
      <w:outlineLvl w:val="0"/>
    </w:pPr>
    <w:rPr>
      <w:rFonts w:ascii="Times New Roman" w:hAnsi="Times New Roman"/>
      <w:sz w:val="20"/>
      <w:shd w:val="clear" w:color="auto" w:fill="EFFFAD"/>
    </w:rPr>
  </w:style>
  <w:style w:type="character" w:customStyle="1" w:styleId="180">
    <w:name w:val="Заголовок 4 Знак1"/>
    <w:basedOn w:val="81"/>
    <w:link w:val="5"/>
    <w:uiPriority w:val="9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paragraph" w:customStyle="1" w:styleId="181">
    <w:name w:val="Текст ЭР (см. также)"/>
    <w:basedOn w:val="1"/>
    <w:next w:val="1"/>
    <w:uiPriority w:val="0"/>
    <w:pPr>
      <w:widowControl w:val="0"/>
      <w:spacing w:before="200" w:after="0" w:line="360" w:lineRule="auto"/>
      <w:ind w:left="-1" w:hanging="1"/>
      <w:outlineLvl w:val="0"/>
    </w:pPr>
    <w:rPr>
      <w:rFonts w:ascii="Times New Roman" w:hAnsi="Times New Roman"/>
      <w:sz w:val="20"/>
    </w:rPr>
  </w:style>
  <w:style w:type="character" w:customStyle="1" w:styleId="182">
    <w:name w:val="Заголовок 2 Знак1"/>
    <w:basedOn w:val="53"/>
    <w:link w:val="3"/>
    <w:uiPriority w:val="9"/>
    <w:rPr>
      <w:rFonts w:ascii="Arial" w:hAnsi="Arial" w:eastAsia="Times New Roman" w:cs="Times New Roman"/>
      <w:b/>
      <w:i/>
      <w:color w:val="000000"/>
      <w:sz w:val="28"/>
      <w:szCs w:val="20"/>
      <w:lang w:eastAsia="ru-RU"/>
    </w:rPr>
  </w:style>
  <w:style w:type="paragraph" w:customStyle="1" w:styleId="183">
    <w:name w:val="Знак сноски1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vertAlign w:val="superscript"/>
      <w:lang w:val="ru-RU" w:eastAsia="ru-RU" w:bidi="ar-SA"/>
    </w:rPr>
  </w:style>
  <w:style w:type="paragraph" w:customStyle="1" w:styleId="184">
    <w:name w:val="Заголовок статьи"/>
    <w:basedOn w:val="1"/>
    <w:next w:val="1"/>
    <w:uiPriority w:val="0"/>
    <w:pPr>
      <w:widowControl w:val="0"/>
      <w:spacing w:after="0" w:line="360" w:lineRule="auto"/>
      <w:ind w:left="1612" w:hanging="892"/>
      <w:jc w:val="both"/>
      <w:outlineLvl w:val="0"/>
    </w:pPr>
    <w:rPr>
      <w:rFonts w:ascii="Times New Roman" w:hAnsi="Times New Roman"/>
      <w:sz w:val="24"/>
    </w:rPr>
  </w:style>
  <w:style w:type="paragraph" w:customStyle="1" w:styleId="185">
    <w:name w:val="Примечание."/>
    <w:basedOn w:val="71"/>
    <w:next w:val="1"/>
    <w:uiPriority w:val="0"/>
  </w:style>
  <w:style w:type="paragraph" w:customStyle="1" w:styleId="186">
    <w:name w:val="Слабое выделение1"/>
    <w:uiPriority w:val="0"/>
    <w:pPr>
      <w:spacing w:after="0" w:line="240" w:lineRule="auto"/>
    </w:pPr>
    <w:rPr>
      <w:rFonts w:ascii="Calibri" w:hAnsi="Calibri" w:eastAsia="Times New Roman" w:cs="Times New Roman"/>
      <w:i/>
      <w:color w:val="404040"/>
      <w:sz w:val="20"/>
      <w:szCs w:val="20"/>
      <w:lang w:val="ru-RU" w:eastAsia="ru-RU" w:bidi="ar-SA"/>
    </w:rPr>
  </w:style>
  <w:style w:type="paragraph" w:customStyle="1" w:styleId="187">
    <w:name w:val="Ссылка на официальную публикацию"/>
    <w:basedOn w:val="1"/>
    <w:next w:val="1"/>
    <w:uiPriority w:val="0"/>
    <w:pPr>
      <w:widowControl w:val="0"/>
      <w:spacing w:after="0" w:line="360" w:lineRule="auto"/>
      <w:ind w:firstLine="720"/>
      <w:jc w:val="both"/>
      <w:outlineLvl w:val="0"/>
    </w:pPr>
    <w:rPr>
      <w:rFonts w:ascii="Times New Roman" w:hAnsi="Times New Roman"/>
      <w:sz w:val="24"/>
    </w:rPr>
  </w:style>
  <w:style w:type="table" w:customStyle="1" w:styleId="188">
    <w:name w:val="Table Normal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9">
    <w:name w:val="Таблица простая 31"/>
    <w:basedOn w:val="9"/>
    <w:uiPriority w:val="0"/>
    <w:pPr>
      <w:spacing w:after="0" w:line="1" w:lineRule="atLeast"/>
      <w:ind w:left="-1" w:hanging="1"/>
      <w:outlineLvl w:val="0"/>
    </w:pPr>
    <w:rPr>
      <w:rFonts w:ascii="Calibri" w:hAnsi="Calibri" w:eastAsia="Times New Roman" w:cs="Times New Roman"/>
      <w:color w:val="000000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image" Target="media/image2.wmf"/><Relationship Id="rId24" Type="http://schemas.openxmlformats.org/officeDocument/2006/relationships/oleObject" Target="embeddings/oleObject1.bin"/><Relationship Id="rId23" Type="http://schemas.openxmlformats.org/officeDocument/2006/relationships/image" Target="media/image1.jpeg"/><Relationship Id="rId22" Type="http://schemas.openxmlformats.org/officeDocument/2006/relationships/theme" Target="theme/theme1.xml"/><Relationship Id="rId21" Type="http://schemas.openxmlformats.org/officeDocument/2006/relationships/footer" Target="footer10.xml"/><Relationship Id="rId20" Type="http://schemas.openxmlformats.org/officeDocument/2006/relationships/footer" Target="footer9.xml"/><Relationship Id="rId2" Type="http://schemas.openxmlformats.org/officeDocument/2006/relationships/settings" Target="settings.xml"/><Relationship Id="rId19" Type="http://schemas.openxmlformats.org/officeDocument/2006/relationships/footer" Target="footer8.xml"/><Relationship Id="rId18" Type="http://schemas.openxmlformats.org/officeDocument/2006/relationships/header" Target="header7.xml"/><Relationship Id="rId17" Type="http://schemas.openxmlformats.org/officeDocument/2006/relationships/header" Target="header6.xml"/><Relationship Id="rId16" Type="http://schemas.openxmlformats.org/officeDocument/2006/relationships/header" Target="header5.xml"/><Relationship Id="rId15" Type="http://schemas.openxmlformats.org/officeDocument/2006/relationships/footer" Target="footer7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header" Target="header4.xml"/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47</Pages>
  <Words>597</Words>
  <Characters>4768</Characters>
  <Lines>468</Lines>
  <Paragraphs>132</Paragraphs>
  <TotalTime>5</TotalTime>
  <ScaleCrop>false</ScaleCrop>
  <LinksUpToDate>false</LinksUpToDate>
  <CharactersWithSpaces>5335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2026-05-26T19:03:00Z</dcterms:created>
  <dc:creator>admin</dc:creator>
  <cp:lastModifiedBy>WPS_1779307350</cp:lastModifiedBy>
  <dcterms:modified xsi:type="dcterms:W3CDTF">2026-05-27T08:13:16Z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eyJoZGlkIjoiOWIyYmUxMTZkZTRiM2MwNjg1ZWM5MWY4OTYzZmJmZTQiLCJ1c2VySWQiOiI4MjQ2MzUzODg4NzQifQ==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C9EBA822ECED4C0D8100E4634C30124C_12</vt:lpwstr>
  </property>
</Properties>
</file>